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F7C" w:rsidRDefault="004C2F7C"/>
    <w:tbl>
      <w:tblPr>
        <w:tblW w:w="0" w:type="auto"/>
        <w:tblInd w:w="-106" w:type="dxa"/>
        <w:tblLook w:val="01E0"/>
      </w:tblPr>
      <w:tblGrid>
        <w:gridCol w:w="6629"/>
        <w:gridCol w:w="1843"/>
      </w:tblGrid>
      <w:tr w:rsidR="004C2F7C" w:rsidRPr="00F42D8D">
        <w:trPr>
          <w:trHeight w:val="1129"/>
        </w:trPr>
        <w:tc>
          <w:tcPr>
            <w:tcW w:w="6629" w:type="dxa"/>
            <w:vAlign w:val="center"/>
          </w:tcPr>
          <w:p w:rsidR="004C2F7C" w:rsidRPr="005F17E7" w:rsidRDefault="004C2F7C" w:rsidP="005F17E7">
            <w:pPr>
              <w:spacing w:after="0"/>
              <w:jc w:val="distribute"/>
              <w:rPr>
                <w:rFonts w:ascii="方正小标宋简体" w:eastAsia="方正小标宋简体"/>
                <w:color w:val="FF0000"/>
                <w:spacing w:val="54"/>
                <w:w w:val="80"/>
                <w:sz w:val="72"/>
                <w:szCs w:val="72"/>
              </w:rPr>
            </w:pPr>
            <w:r w:rsidRPr="005F17E7">
              <w:rPr>
                <w:rFonts w:ascii="方正小标宋简体" w:eastAsia="方正小标宋简体" w:cs="方正小标宋简体" w:hint="eastAsia"/>
                <w:color w:val="FF0000"/>
                <w:spacing w:val="54"/>
                <w:w w:val="80"/>
                <w:sz w:val="72"/>
                <w:szCs w:val="72"/>
              </w:rPr>
              <w:t>中共泰安市委宣传部</w:t>
            </w:r>
          </w:p>
        </w:tc>
        <w:tc>
          <w:tcPr>
            <w:tcW w:w="1843" w:type="dxa"/>
            <w:vMerge w:val="restart"/>
            <w:vAlign w:val="center"/>
          </w:tcPr>
          <w:p w:rsidR="004C2F7C" w:rsidRPr="005F17E7" w:rsidRDefault="004C2F7C" w:rsidP="005F17E7">
            <w:pPr>
              <w:spacing w:after="0"/>
              <w:jc w:val="center"/>
              <w:rPr>
                <w:rFonts w:ascii="方正小标宋简体" w:eastAsia="方正小标宋简体"/>
                <w:color w:val="FF0000"/>
                <w:spacing w:val="54"/>
                <w:w w:val="90"/>
                <w:sz w:val="32"/>
                <w:szCs w:val="32"/>
              </w:rPr>
            </w:pPr>
            <w:r w:rsidRPr="005F17E7">
              <w:rPr>
                <w:rFonts w:ascii="方正小标宋简体" w:eastAsia="方正小标宋简体" w:cs="方正小标宋简体" w:hint="eastAsia"/>
                <w:color w:val="FF0000"/>
                <w:spacing w:val="54"/>
                <w:w w:val="90"/>
                <w:sz w:val="76"/>
                <w:szCs w:val="76"/>
              </w:rPr>
              <w:t>文件</w:t>
            </w:r>
          </w:p>
        </w:tc>
      </w:tr>
      <w:tr w:rsidR="004C2F7C" w:rsidRPr="00F42D8D">
        <w:trPr>
          <w:trHeight w:val="1129"/>
        </w:trPr>
        <w:tc>
          <w:tcPr>
            <w:tcW w:w="6629" w:type="dxa"/>
            <w:vAlign w:val="center"/>
          </w:tcPr>
          <w:p w:rsidR="004C2F7C" w:rsidRPr="005F17E7" w:rsidRDefault="004C2F7C" w:rsidP="005F17E7">
            <w:pPr>
              <w:spacing w:after="0"/>
              <w:jc w:val="distribute"/>
              <w:rPr>
                <w:rFonts w:ascii="方正小标宋简体" w:eastAsia="方正小标宋简体"/>
                <w:color w:val="FF0000"/>
                <w:w w:val="80"/>
                <w:sz w:val="72"/>
                <w:szCs w:val="72"/>
              </w:rPr>
            </w:pPr>
            <w:r w:rsidRPr="005F17E7">
              <w:rPr>
                <w:rFonts w:ascii="方正小标宋简体" w:eastAsia="方正小标宋简体" w:cs="方正小标宋简体" w:hint="eastAsia"/>
                <w:color w:val="FF0000"/>
                <w:w w:val="80"/>
                <w:sz w:val="72"/>
                <w:szCs w:val="72"/>
              </w:rPr>
              <w:t>泰安市社会科学界联合会</w:t>
            </w:r>
          </w:p>
        </w:tc>
        <w:tc>
          <w:tcPr>
            <w:tcW w:w="1843" w:type="dxa"/>
            <w:vMerge/>
            <w:vAlign w:val="center"/>
          </w:tcPr>
          <w:p w:rsidR="004C2F7C" w:rsidRPr="005F17E7" w:rsidRDefault="004C2F7C" w:rsidP="005F17E7">
            <w:pPr>
              <w:jc w:val="center"/>
              <w:rPr>
                <w:rFonts w:ascii="方正小标宋简体" w:eastAsia="方正小标宋简体"/>
                <w:color w:val="FF0000"/>
                <w:sz w:val="32"/>
                <w:szCs w:val="32"/>
              </w:rPr>
            </w:pPr>
          </w:p>
        </w:tc>
      </w:tr>
    </w:tbl>
    <w:p w:rsidR="004C2F7C" w:rsidRDefault="004C2F7C" w:rsidP="005F17E7">
      <w:pPr>
        <w:tabs>
          <w:tab w:val="left" w:pos="765"/>
        </w:tabs>
        <w:spacing w:beforeLines="50" w:afterLines="50"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4C2F7C" w:rsidRPr="00F42D8D" w:rsidRDefault="004C2F7C" w:rsidP="005F17E7">
      <w:pPr>
        <w:tabs>
          <w:tab w:val="left" w:pos="765"/>
        </w:tabs>
        <w:spacing w:beforeLines="50" w:afterLines="50" w:line="560" w:lineRule="exact"/>
        <w:jc w:val="center"/>
        <w:rPr>
          <w:rFonts w:ascii="仿宋_GB2312" w:eastAsia="仿宋_GB2312"/>
          <w:sz w:val="32"/>
          <w:szCs w:val="32"/>
        </w:rPr>
      </w:pPr>
      <w:r w:rsidRPr="00F42D8D">
        <w:rPr>
          <w:rFonts w:ascii="仿宋_GB2312" w:eastAsia="仿宋_GB2312" w:cs="仿宋_GB2312" w:hint="eastAsia"/>
          <w:sz w:val="32"/>
          <w:szCs w:val="32"/>
        </w:rPr>
        <w:t>泰社科联字〔</w:t>
      </w:r>
      <w:r w:rsidRPr="00F42D8D">
        <w:rPr>
          <w:rFonts w:ascii="仿宋_GB2312" w:eastAsia="仿宋_GB2312" w:cs="仿宋_GB2312"/>
          <w:sz w:val="32"/>
          <w:szCs w:val="32"/>
        </w:rPr>
        <w:t>2019</w:t>
      </w:r>
      <w:r w:rsidRPr="00F42D8D">
        <w:rPr>
          <w:rFonts w:ascii="仿宋_GB2312" w:eastAsia="仿宋_GB2312" w:cs="仿宋_GB2312" w:hint="eastAsia"/>
          <w:sz w:val="32"/>
          <w:szCs w:val="32"/>
        </w:rPr>
        <w:t>〕</w:t>
      </w:r>
      <w:r w:rsidRPr="00F42D8D">
        <w:rPr>
          <w:rFonts w:ascii="仿宋_GB2312" w:eastAsia="仿宋_GB2312" w:cs="仿宋_GB2312"/>
          <w:sz w:val="32"/>
          <w:szCs w:val="32"/>
        </w:rPr>
        <w:t>4</w:t>
      </w:r>
      <w:r w:rsidRPr="00F42D8D">
        <w:rPr>
          <w:rFonts w:ascii="仿宋_GB2312" w:eastAsia="仿宋_GB2312" w:cs="仿宋_GB2312" w:hint="eastAsia"/>
          <w:sz w:val="32"/>
          <w:szCs w:val="32"/>
        </w:rPr>
        <w:t>号</w:t>
      </w:r>
    </w:p>
    <w:p w:rsidR="004C2F7C" w:rsidRDefault="004C2F7C" w:rsidP="002952F7">
      <w:pPr>
        <w:widowControl w:val="0"/>
        <w:tabs>
          <w:tab w:val="left" w:pos="765"/>
        </w:tabs>
        <w:spacing w:after="0" w:line="5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noProof/>
        </w:rPr>
        <w:pict>
          <v:line id="_x0000_s1026" style="position:absolute;left:0;text-align:left;z-index:251658240" from="-15.95pt,8.8pt" to="423pt,8.8pt" strokecolor="red" strokeweight="1.5pt"/>
        </w:pict>
      </w:r>
    </w:p>
    <w:p w:rsidR="004C2F7C" w:rsidRDefault="004C2F7C" w:rsidP="002952F7">
      <w:pPr>
        <w:widowControl w:val="0"/>
        <w:tabs>
          <w:tab w:val="left" w:pos="765"/>
        </w:tabs>
        <w:spacing w:after="0" w:line="54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4C2F7C" w:rsidRPr="002952F7" w:rsidRDefault="004C2F7C" w:rsidP="002952F7">
      <w:pPr>
        <w:widowControl w:val="0"/>
        <w:spacing w:after="0" w:line="540" w:lineRule="exact"/>
        <w:jc w:val="center"/>
        <w:rPr>
          <w:rFonts w:ascii="方正小标宋简体" w:eastAsia="方正小标宋简体"/>
          <w:b/>
          <w:bCs/>
          <w:sz w:val="44"/>
          <w:szCs w:val="44"/>
        </w:rPr>
      </w:pPr>
      <w:r w:rsidRPr="002952F7">
        <w:rPr>
          <w:rFonts w:ascii="方正小标宋简体" w:eastAsia="方正小标宋简体" w:cs="方正小标宋简体" w:hint="eastAsia"/>
          <w:b/>
          <w:bCs/>
          <w:sz w:val="44"/>
          <w:szCs w:val="44"/>
        </w:rPr>
        <w:t>关于组织开展山东省暨泰安市第十六届</w:t>
      </w:r>
    </w:p>
    <w:p w:rsidR="004C2F7C" w:rsidRPr="002952F7" w:rsidRDefault="004C2F7C" w:rsidP="002952F7">
      <w:pPr>
        <w:widowControl w:val="0"/>
        <w:spacing w:after="0" w:line="540" w:lineRule="exact"/>
        <w:jc w:val="center"/>
        <w:rPr>
          <w:rFonts w:ascii="方正小标宋简体" w:eastAsia="方正小标宋简体"/>
          <w:b/>
          <w:bCs/>
          <w:sz w:val="44"/>
          <w:szCs w:val="44"/>
        </w:rPr>
      </w:pPr>
      <w:r w:rsidRPr="002952F7">
        <w:rPr>
          <w:rFonts w:ascii="方正小标宋简体" w:eastAsia="方正小标宋简体" w:cs="方正小标宋简体" w:hint="eastAsia"/>
          <w:b/>
          <w:bCs/>
          <w:sz w:val="44"/>
          <w:szCs w:val="44"/>
        </w:rPr>
        <w:t>社会科学普及周活动的通知</w:t>
      </w:r>
    </w:p>
    <w:p w:rsidR="004C2F7C" w:rsidRPr="002952F7" w:rsidRDefault="004C2F7C" w:rsidP="002952F7">
      <w:pPr>
        <w:widowControl w:val="0"/>
        <w:spacing w:after="0" w:line="540" w:lineRule="exact"/>
        <w:jc w:val="center"/>
        <w:rPr>
          <w:rFonts w:ascii="方正小标宋简体" w:eastAsia="方正小标宋简体"/>
          <w:b/>
          <w:bCs/>
          <w:sz w:val="44"/>
          <w:szCs w:val="44"/>
        </w:rPr>
      </w:pPr>
    </w:p>
    <w:p w:rsidR="004C2F7C" w:rsidRPr="007D0EEC" w:rsidRDefault="004C2F7C" w:rsidP="002952F7">
      <w:pPr>
        <w:widowControl w:val="0"/>
        <w:spacing w:after="0" w:line="540" w:lineRule="exact"/>
        <w:rPr>
          <w:rFonts w:ascii="仿宋_GB2312" w:eastAsia="仿宋_GB2312"/>
          <w:sz w:val="32"/>
          <w:szCs w:val="32"/>
        </w:rPr>
      </w:pPr>
      <w:r w:rsidRPr="007D0EEC">
        <w:rPr>
          <w:rFonts w:ascii="仿宋_GB2312" w:eastAsia="仿宋_GB2312" w:cs="仿宋_GB2312" w:hint="eastAsia"/>
          <w:sz w:val="32"/>
          <w:szCs w:val="32"/>
        </w:rPr>
        <w:t>各县</w:t>
      </w:r>
      <w:r>
        <w:rPr>
          <w:rFonts w:ascii="仿宋_GB2312" w:eastAsia="仿宋_GB2312" w:cs="仿宋_GB2312" w:hint="eastAsia"/>
          <w:sz w:val="32"/>
          <w:szCs w:val="32"/>
        </w:rPr>
        <w:t>（</w:t>
      </w:r>
      <w:r w:rsidRPr="007D0EEC">
        <w:rPr>
          <w:rFonts w:ascii="仿宋_GB2312" w:eastAsia="仿宋_GB2312" w:cs="仿宋_GB2312" w:hint="eastAsia"/>
          <w:sz w:val="32"/>
          <w:szCs w:val="32"/>
        </w:rPr>
        <w:t>市</w:t>
      </w:r>
      <w:r>
        <w:rPr>
          <w:rFonts w:ascii="仿宋_GB2312" w:eastAsia="仿宋_GB2312" w:cs="仿宋_GB2312" w:hint="eastAsia"/>
          <w:sz w:val="32"/>
          <w:szCs w:val="32"/>
        </w:rPr>
        <w:t>、</w:t>
      </w:r>
      <w:r w:rsidRPr="007D0EEC">
        <w:rPr>
          <w:rFonts w:ascii="仿宋_GB2312" w:eastAsia="仿宋_GB2312" w:cs="仿宋_GB2312" w:hint="eastAsia"/>
          <w:sz w:val="32"/>
          <w:szCs w:val="32"/>
        </w:rPr>
        <w:t>区</w:t>
      </w:r>
      <w:r>
        <w:rPr>
          <w:rFonts w:ascii="仿宋_GB2312" w:eastAsia="仿宋_GB2312" w:cs="仿宋_GB2312" w:hint="eastAsia"/>
          <w:sz w:val="32"/>
          <w:szCs w:val="32"/>
        </w:rPr>
        <w:t>）</w:t>
      </w:r>
      <w:r w:rsidRPr="007D0EEC">
        <w:rPr>
          <w:rFonts w:ascii="仿宋_GB2312" w:eastAsia="仿宋_GB2312" w:cs="仿宋_GB2312" w:hint="eastAsia"/>
          <w:sz w:val="32"/>
          <w:szCs w:val="32"/>
        </w:rPr>
        <w:t>委宣传部，新汶、肥城矿业集团</w:t>
      </w:r>
      <w:r>
        <w:rPr>
          <w:rFonts w:ascii="仿宋_GB2312" w:eastAsia="仿宋_GB2312" w:cs="仿宋_GB2312" w:hint="eastAsia"/>
          <w:sz w:val="32"/>
          <w:szCs w:val="32"/>
        </w:rPr>
        <w:t>、山能重装集团</w:t>
      </w:r>
      <w:r w:rsidRPr="007D0EEC">
        <w:rPr>
          <w:rFonts w:ascii="仿宋_GB2312" w:eastAsia="仿宋_GB2312" w:cs="仿宋_GB2312" w:hint="eastAsia"/>
          <w:sz w:val="32"/>
          <w:szCs w:val="32"/>
        </w:rPr>
        <w:t>党委宣传部</w:t>
      </w:r>
      <w:r w:rsidRPr="007D0EEC">
        <w:rPr>
          <w:rFonts w:ascii="仿宋_GB2312" w:eastAsia="仿宋_GB2312" w:cs="仿宋_GB2312"/>
          <w:sz w:val="32"/>
          <w:szCs w:val="32"/>
        </w:rPr>
        <w:t>,</w:t>
      </w:r>
      <w:r w:rsidRPr="00D658EE">
        <w:rPr>
          <w:rFonts w:ascii="仿宋_GB2312" w:eastAsia="仿宋_GB2312" w:cs="仿宋_GB2312"/>
          <w:sz w:val="32"/>
          <w:szCs w:val="32"/>
        </w:rPr>
        <w:t xml:space="preserve"> </w:t>
      </w:r>
      <w:r w:rsidRPr="007D0EEC">
        <w:rPr>
          <w:rFonts w:ascii="仿宋_GB2312" w:eastAsia="仿宋_GB2312" w:cs="仿宋_GB2312" w:hint="eastAsia"/>
          <w:sz w:val="32"/>
          <w:szCs w:val="32"/>
        </w:rPr>
        <w:t>各县</w:t>
      </w:r>
      <w:r>
        <w:rPr>
          <w:rFonts w:ascii="仿宋_GB2312" w:eastAsia="仿宋_GB2312" w:cs="仿宋_GB2312" w:hint="eastAsia"/>
          <w:sz w:val="32"/>
          <w:szCs w:val="32"/>
        </w:rPr>
        <w:t>（</w:t>
      </w:r>
      <w:r w:rsidRPr="007D0EEC">
        <w:rPr>
          <w:rFonts w:ascii="仿宋_GB2312" w:eastAsia="仿宋_GB2312" w:cs="仿宋_GB2312" w:hint="eastAsia"/>
          <w:sz w:val="32"/>
          <w:szCs w:val="32"/>
        </w:rPr>
        <w:t>市</w:t>
      </w:r>
      <w:r>
        <w:rPr>
          <w:rFonts w:ascii="仿宋_GB2312" w:eastAsia="仿宋_GB2312" w:cs="仿宋_GB2312" w:hint="eastAsia"/>
          <w:sz w:val="32"/>
          <w:szCs w:val="32"/>
        </w:rPr>
        <w:t>、</w:t>
      </w:r>
      <w:r w:rsidRPr="007D0EEC">
        <w:rPr>
          <w:rFonts w:ascii="仿宋_GB2312" w:eastAsia="仿宋_GB2312" w:cs="仿宋_GB2312" w:hint="eastAsia"/>
          <w:sz w:val="32"/>
          <w:szCs w:val="32"/>
        </w:rPr>
        <w:t>区</w:t>
      </w:r>
      <w:r>
        <w:rPr>
          <w:rFonts w:ascii="仿宋_GB2312" w:eastAsia="仿宋_GB2312" w:cs="仿宋_GB2312" w:hint="eastAsia"/>
          <w:sz w:val="32"/>
          <w:szCs w:val="32"/>
        </w:rPr>
        <w:t>）</w:t>
      </w:r>
      <w:r w:rsidRPr="007D0EEC">
        <w:rPr>
          <w:rFonts w:ascii="仿宋_GB2312" w:eastAsia="仿宋_GB2312" w:cs="仿宋_GB2312" w:hint="eastAsia"/>
          <w:sz w:val="32"/>
          <w:szCs w:val="32"/>
        </w:rPr>
        <w:t>社科联，各驻泰高校社科联，</w:t>
      </w:r>
      <w:r w:rsidRPr="006C0F62">
        <w:rPr>
          <w:rFonts w:ascii="仿宋_GB2312" w:eastAsia="仿宋_GB2312" w:cs="仿宋_GB2312" w:hint="eastAsia"/>
          <w:sz w:val="32"/>
          <w:szCs w:val="32"/>
        </w:rPr>
        <w:t>市直有关部门、单位</w:t>
      </w:r>
      <w:r w:rsidRPr="007D0EEC">
        <w:rPr>
          <w:rFonts w:ascii="仿宋_GB2312" w:eastAsia="仿宋_GB2312" w:cs="仿宋_GB2312" w:hint="eastAsia"/>
          <w:sz w:val="32"/>
          <w:szCs w:val="32"/>
        </w:rPr>
        <w:t>，市属社科类社团：</w:t>
      </w:r>
    </w:p>
    <w:p w:rsidR="004C2F7C" w:rsidRPr="00BB7A20" w:rsidRDefault="004C2F7C" w:rsidP="002952F7">
      <w:pPr>
        <w:widowControl w:val="0"/>
        <w:spacing w:after="0" w:line="540" w:lineRule="exact"/>
        <w:ind w:firstLine="645"/>
        <w:rPr>
          <w:rFonts w:ascii="仿宋_GB2312" w:eastAsia="仿宋_GB2312"/>
          <w:sz w:val="32"/>
          <w:szCs w:val="32"/>
        </w:rPr>
      </w:pPr>
      <w:r w:rsidRPr="006E42AF">
        <w:rPr>
          <w:rFonts w:ascii="仿宋_GB2312" w:eastAsia="仿宋_GB2312" w:cs="仿宋_GB2312" w:hint="eastAsia"/>
          <w:sz w:val="32"/>
          <w:szCs w:val="32"/>
        </w:rPr>
        <w:t>根据省委宣传部、省社科联的通</w:t>
      </w:r>
      <w:r>
        <w:rPr>
          <w:rFonts w:ascii="仿宋_GB2312" w:eastAsia="仿宋_GB2312" w:cs="仿宋_GB2312" w:hint="eastAsia"/>
          <w:sz w:val="32"/>
          <w:szCs w:val="32"/>
        </w:rPr>
        <w:t>知要求和全市宣传文化思想工作会议精神，经市委宣传部、市社科联研究决定，就组织开展山东省暨泰安市第十六届社会科学普及周</w:t>
      </w:r>
      <w:r w:rsidRPr="006E42AF">
        <w:rPr>
          <w:rFonts w:ascii="仿宋_GB2312" w:eastAsia="仿宋_GB2312" w:cs="仿宋_GB2312" w:hint="eastAsia"/>
          <w:sz w:val="32"/>
          <w:szCs w:val="32"/>
        </w:rPr>
        <w:t>活动</w:t>
      </w:r>
      <w:r w:rsidRPr="00BB7A20">
        <w:rPr>
          <w:rFonts w:ascii="仿宋_GB2312" w:eastAsia="仿宋_GB2312" w:cs="仿宋_GB2312" w:hint="eastAsia"/>
          <w:sz w:val="32"/>
          <w:szCs w:val="32"/>
        </w:rPr>
        <w:t>有关事宜通知如下：</w:t>
      </w:r>
    </w:p>
    <w:p w:rsidR="004C2F7C" w:rsidRPr="006E42AF" w:rsidRDefault="004C2F7C" w:rsidP="002952F7">
      <w:pPr>
        <w:widowControl w:val="0"/>
        <w:spacing w:after="0" w:line="540" w:lineRule="exact"/>
        <w:rPr>
          <w:rFonts w:ascii="黑体" w:eastAsia="黑体" w:hAnsi="黑体"/>
          <w:sz w:val="32"/>
          <w:szCs w:val="32"/>
        </w:rPr>
      </w:pPr>
      <w:r w:rsidRPr="006E42AF">
        <w:rPr>
          <w:rFonts w:ascii="黑体" w:eastAsia="黑体" w:hAnsi="黑体" w:cs="黑体"/>
          <w:sz w:val="32"/>
          <w:szCs w:val="32"/>
        </w:rPr>
        <w:t xml:space="preserve">  </w:t>
      </w:r>
      <w:r>
        <w:rPr>
          <w:rFonts w:ascii="黑体" w:eastAsia="黑体" w:hAnsi="黑体" w:cs="黑体"/>
          <w:sz w:val="32"/>
          <w:szCs w:val="32"/>
        </w:rPr>
        <w:t xml:space="preserve">  </w:t>
      </w:r>
      <w:r>
        <w:rPr>
          <w:rFonts w:ascii="黑体" w:eastAsia="黑体" w:hAnsi="黑体" w:cs="黑体" w:hint="eastAsia"/>
          <w:sz w:val="32"/>
          <w:szCs w:val="32"/>
        </w:rPr>
        <w:t>一、</w:t>
      </w:r>
      <w:r w:rsidRPr="006E42AF">
        <w:rPr>
          <w:rFonts w:ascii="黑体" w:eastAsia="黑体" w:hAnsi="黑体" w:cs="黑体" w:hint="eastAsia"/>
          <w:sz w:val="32"/>
          <w:szCs w:val="32"/>
        </w:rPr>
        <w:t>指导思想</w:t>
      </w:r>
    </w:p>
    <w:p w:rsidR="004C2F7C" w:rsidRDefault="004C2F7C" w:rsidP="002952F7">
      <w:pPr>
        <w:widowControl w:val="0"/>
        <w:spacing w:after="0" w:line="54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6E42AF">
        <w:rPr>
          <w:rFonts w:ascii="仿宋_GB2312" w:eastAsia="仿宋_GB2312" w:cs="仿宋_GB2312" w:hint="eastAsia"/>
          <w:sz w:val="32"/>
          <w:szCs w:val="32"/>
        </w:rPr>
        <w:t>高举中国特色社会主义伟大旗帜，以习近平新时代中国</w:t>
      </w:r>
      <w:r w:rsidRPr="00BB36D1">
        <w:rPr>
          <w:rFonts w:ascii="仿宋_GB2312" w:eastAsia="仿宋_GB2312" w:cs="仿宋_GB2312" w:hint="eastAsia"/>
          <w:sz w:val="32"/>
          <w:szCs w:val="32"/>
        </w:rPr>
        <w:t>特色社会主义思想为指导，认真贯彻落实党的十九大和十九届二中、三中全会精神、习近平总书记在哲学社会科学工作座谈会上的重要讲话和看望参加</w:t>
      </w:r>
      <w:r>
        <w:rPr>
          <w:rFonts w:ascii="仿宋_GB2312" w:eastAsia="仿宋_GB2312" w:cs="仿宋_GB2312" w:hint="eastAsia"/>
          <w:sz w:val="32"/>
          <w:szCs w:val="32"/>
        </w:rPr>
        <w:t>全国</w:t>
      </w:r>
      <w:r w:rsidRPr="00BB36D1">
        <w:rPr>
          <w:rFonts w:ascii="仿宋_GB2312" w:eastAsia="仿宋_GB2312" w:cs="仿宋_GB2312" w:hint="eastAsia"/>
          <w:sz w:val="32"/>
          <w:szCs w:val="32"/>
        </w:rPr>
        <w:t>政协会议文艺界社科界委员讲话精神，牢固树立以人民为中心的工作导向，</w:t>
      </w:r>
      <w:r w:rsidRPr="0026028D">
        <w:rPr>
          <w:rFonts w:ascii="仿宋_GB2312" w:eastAsia="仿宋_GB2312" w:cs="仿宋_GB2312" w:hint="eastAsia"/>
          <w:sz w:val="32"/>
          <w:szCs w:val="32"/>
        </w:rPr>
        <w:t>切实履行培根铸魂职责使命</w:t>
      </w:r>
      <w:r w:rsidRPr="00BB36D1">
        <w:rPr>
          <w:rFonts w:ascii="仿宋_GB2312" w:eastAsia="仿宋_GB2312" w:cs="仿宋_GB2312" w:hint="eastAsia"/>
          <w:sz w:val="32"/>
          <w:szCs w:val="32"/>
        </w:rPr>
        <w:t>，以推动新时代文明实践社科普及志愿服务事业发展进步为统领，深入贯彻</w:t>
      </w:r>
      <w:r>
        <w:rPr>
          <w:rFonts w:ascii="仿宋_GB2312" w:eastAsia="仿宋_GB2312" w:cs="仿宋_GB2312" w:hint="eastAsia"/>
          <w:sz w:val="32"/>
          <w:szCs w:val="32"/>
        </w:rPr>
        <w:t>中央、</w:t>
      </w:r>
      <w:r w:rsidRPr="00BB36D1">
        <w:rPr>
          <w:rFonts w:ascii="仿宋_GB2312" w:eastAsia="仿宋_GB2312" w:cs="仿宋_GB2312" w:hint="eastAsia"/>
          <w:sz w:val="32"/>
          <w:szCs w:val="32"/>
        </w:rPr>
        <w:t>省</w:t>
      </w:r>
      <w:r>
        <w:rPr>
          <w:rFonts w:ascii="仿宋_GB2312" w:eastAsia="仿宋_GB2312" w:cs="仿宋_GB2312" w:hint="eastAsia"/>
          <w:sz w:val="32"/>
          <w:szCs w:val="32"/>
        </w:rPr>
        <w:t>市</w:t>
      </w:r>
      <w:r w:rsidRPr="00BB36D1">
        <w:rPr>
          <w:rFonts w:ascii="仿宋_GB2312" w:eastAsia="仿宋_GB2312" w:cs="仿宋_GB2312" w:hint="eastAsia"/>
          <w:sz w:val="32"/>
          <w:szCs w:val="32"/>
        </w:rPr>
        <w:t>委关于繁荣发展哲学社会科学工作的决策部署，明方向、正导向，转作风、树新风，在正本清源上展现新担当，在守正创新上实现新作为，全面落实《山东省社会科学普及条例》，</w:t>
      </w:r>
      <w:r>
        <w:rPr>
          <w:rFonts w:ascii="仿宋_GB2312" w:eastAsia="仿宋_GB2312" w:cs="仿宋_GB2312" w:hint="eastAsia"/>
          <w:sz w:val="32"/>
          <w:szCs w:val="32"/>
        </w:rPr>
        <w:t>把握群众思想脉搏，</w:t>
      </w:r>
      <w:r w:rsidRPr="00BB36D1">
        <w:rPr>
          <w:rFonts w:ascii="仿宋_GB2312" w:eastAsia="仿宋_GB2312" w:cs="仿宋_GB2312" w:hint="eastAsia"/>
          <w:sz w:val="32"/>
          <w:szCs w:val="32"/>
        </w:rPr>
        <w:t>着眼群众需要解疑释惑、阐明道理，</w:t>
      </w:r>
      <w:r>
        <w:rPr>
          <w:rFonts w:ascii="仿宋_GB2312" w:eastAsia="仿宋_GB2312" w:cs="仿宋_GB2312" w:hint="eastAsia"/>
          <w:sz w:val="32"/>
          <w:szCs w:val="32"/>
        </w:rPr>
        <w:t>不断扩大“理论下基层、社科接地气”社科普及惠民品牌影响力，</w:t>
      </w:r>
      <w:r w:rsidRPr="00BB36D1">
        <w:rPr>
          <w:rFonts w:ascii="仿宋_GB2312" w:eastAsia="仿宋_GB2312" w:cs="仿宋_GB2312" w:hint="eastAsia"/>
          <w:sz w:val="32"/>
          <w:szCs w:val="32"/>
        </w:rPr>
        <w:t>把理论、政策和社科知识普及到群众心坎里，不断提升人民群众的思想觉悟、道德水准、文明素养和全社会文明程度。</w:t>
      </w:r>
    </w:p>
    <w:p w:rsidR="004C2F7C" w:rsidRDefault="004C2F7C" w:rsidP="002952F7">
      <w:pPr>
        <w:widowControl w:val="0"/>
        <w:spacing w:after="0" w:line="540" w:lineRule="exact"/>
        <w:ind w:firstLineChars="200" w:firstLine="31680"/>
        <w:rPr>
          <w:rFonts w:ascii="黑体" w:eastAsia="黑体" w:hAnsi="黑体"/>
          <w:sz w:val="32"/>
          <w:szCs w:val="32"/>
        </w:rPr>
      </w:pPr>
      <w:r w:rsidRPr="00A86251">
        <w:rPr>
          <w:rFonts w:ascii="黑体" w:eastAsia="黑体" w:hAnsi="黑体" w:cs="黑体" w:hint="eastAsia"/>
          <w:sz w:val="32"/>
          <w:szCs w:val="32"/>
        </w:rPr>
        <w:t>二、</w:t>
      </w:r>
      <w:r>
        <w:rPr>
          <w:rFonts w:ascii="黑体" w:eastAsia="黑体" w:hAnsi="黑体" w:cs="黑体" w:hint="eastAsia"/>
          <w:sz w:val="32"/>
          <w:szCs w:val="32"/>
        </w:rPr>
        <w:t>活动主题和时间安排</w:t>
      </w:r>
    </w:p>
    <w:p w:rsidR="004C2F7C" w:rsidRDefault="004C2F7C" w:rsidP="002952F7">
      <w:pPr>
        <w:widowControl w:val="0"/>
        <w:spacing w:after="0" w:line="540" w:lineRule="exact"/>
        <w:ind w:firstLine="640"/>
        <w:rPr>
          <w:rFonts w:ascii="仿宋_GB2312" w:eastAsia="仿宋_GB2312"/>
          <w:sz w:val="32"/>
          <w:szCs w:val="32"/>
        </w:rPr>
      </w:pPr>
      <w:r w:rsidRPr="004C1F11">
        <w:rPr>
          <w:rFonts w:ascii="仿宋_GB2312" w:eastAsia="仿宋_GB2312" w:cs="仿宋_GB2312" w:hint="eastAsia"/>
          <w:sz w:val="32"/>
          <w:szCs w:val="32"/>
        </w:rPr>
        <w:t>“以弘扬时代新风，推进文明实践”为总主题。各参与单位可结合实际确定活动分主题。</w:t>
      </w:r>
    </w:p>
    <w:p w:rsidR="004C2F7C" w:rsidRPr="004C1F11" w:rsidRDefault="004C2F7C" w:rsidP="002952F7">
      <w:pPr>
        <w:widowControl w:val="0"/>
        <w:spacing w:after="0" w:line="54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本届社会科学普及周集中活动时间为</w:t>
      </w:r>
      <w:r>
        <w:rPr>
          <w:rFonts w:ascii="仿宋_GB2312" w:eastAsia="仿宋_GB2312" w:cs="仿宋_GB2312"/>
          <w:sz w:val="32"/>
          <w:szCs w:val="32"/>
        </w:rPr>
        <w:t>5</w:t>
      </w:r>
      <w:r>
        <w:rPr>
          <w:rFonts w:ascii="仿宋_GB2312" w:eastAsia="仿宋_GB2312" w:cs="仿宋_GB2312" w:hint="eastAsia"/>
          <w:sz w:val="32"/>
          <w:szCs w:val="32"/>
        </w:rPr>
        <w:t>月。各县（市、区）、各参与单位可结合实际情况做好安排。</w:t>
      </w:r>
    </w:p>
    <w:p w:rsidR="004C2F7C" w:rsidRPr="00A86251" w:rsidRDefault="004C2F7C" w:rsidP="002952F7">
      <w:pPr>
        <w:widowControl w:val="0"/>
        <w:spacing w:after="0" w:line="540" w:lineRule="exact"/>
        <w:ind w:firstLineChars="200" w:firstLine="3168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</w:t>
      </w:r>
      <w:r w:rsidRPr="00A86251">
        <w:rPr>
          <w:rFonts w:ascii="黑体" w:eastAsia="黑体" w:hAnsi="黑体" w:cs="黑体" w:hint="eastAsia"/>
          <w:sz w:val="32"/>
          <w:szCs w:val="32"/>
        </w:rPr>
        <w:t>主要活动</w:t>
      </w:r>
    </w:p>
    <w:p w:rsidR="004C2F7C" w:rsidRDefault="004C2F7C" w:rsidP="002952F7">
      <w:pPr>
        <w:widowControl w:val="0"/>
        <w:spacing w:after="0" w:line="54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以习近平新时代中国特色社会主义思想为主线，以新时代文明实践社科普及工作为统领，聚焦乡村文化振兴，以提升人民群众的思想觉悟、道德水准、文明素养和全社会文明程度为根本，创新形式内容，统筹各方面资源，力量下沉，向基层延伸，重点开展以下活动。</w:t>
      </w:r>
    </w:p>
    <w:p w:rsidR="004C2F7C" w:rsidRPr="002952F7" w:rsidRDefault="004C2F7C" w:rsidP="002952F7">
      <w:pPr>
        <w:widowControl w:val="0"/>
        <w:spacing w:after="0" w:line="540" w:lineRule="exact"/>
        <w:ind w:firstLineChars="200" w:firstLine="31680"/>
        <w:rPr>
          <w:rFonts w:ascii="楷体_GB2312" w:eastAsia="楷体_GB2312" w:hAnsi="楷体"/>
          <w:sz w:val="32"/>
          <w:szCs w:val="32"/>
        </w:rPr>
      </w:pPr>
      <w:r w:rsidRPr="002952F7">
        <w:rPr>
          <w:rFonts w:ascii="楷体_GB2312" w:eastAsia="楷体_GB2312" w:hAnsi="楷体" w:cs="楷体_GB2312" w:hint="eastAsia"/>
          <w:sz w:val="32"/>
          <w:szCs w:val="32"/>
        </w:rPr>
        <w:t>（一）举办开幕式活动</w:t>
      </w:r>
    </w:p>
    <w:p w:rsidR="004C2F7C" w:rsidRDefault="004C2F7C" w:rsidP="002952F7">
      <w:pPr>
        <w:widowControl w:val="0"/>
        <w:spacing w:after="0" w:line="54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5</w:t>
      </w:r>
      <w:r>
        <w:rPr>
          <w:rFonts w:ascii="仿宋_GB2312" w:eastAsia="仿宋_GB2312" w:cs="仿宋_GB2312" w:hint="eastAsia"/>
          <w:sz w:val="32"/>
          <w:szCs w:val="32"/>
        </w:rPr>
        <w:t>月中旬，在宁阳县举办“山东省暨泰安市第十六届社会科学普及周活动开幕式”及主题活动启动仪式（具体时间地点另行通知）。</w:t>
      </w:r>
    </w:p>
    <w:p w:rsidR="004C2F7C" w:rsidRDefault="004C2F7C" w:rsidP="002952F7">
      <w:pPr>
        <w:widowControl w:val="0"/>
        <w:spacing w:after="0" w:line="54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各县（市、区）、各参与单位举办的社会科学普及周主题活动要结合实际，</w:t>
      </w:r>
      <w:r>
        <w:rPr>
          <w:rFonts w:ascii="仿宋_GB2312" w:eastAsia="仿宋_GB2312" w:hAnsi="仿宋_GB2312" w:cs="仿宋_GB2312" w:hint="eastAsia"/>
          <w:sz w:val="32"/>
          <w:szCs w:val="32"/>
        </w:rPr>
        <w:t>扩大</w:t>
      </w:r>
      <w:r w:rsidRPr="00AB2AAA">
        <w:rPr>
          <w:rFonts w:ascii="仿宋_GB2312" w:eastAsia="仿宋_GB2312" w:hAnsi="仿宋_GB2312" w:cs="仿宋_GB2312" w:hint="eastAsia"/>
          <w:sz w:val="32"/>
          <w:szCs w:val="32"/>
        </w:rPr>
        <w:t>群众参与</w:t>
      </w:r>
      <w:r>
        <w:rPr>
          <w:rFonts w:ascii="仿宋_GB2312" w:eastAsia="仿宋_GB2312" w:hAnsi="仿宋_GB2312" w:cs="仿宋_GB2312" w:hint="eastAsia"/>
          <w:sz w:val="32"/>
          <w:szCs w:val="32"/>
        </w:rPr>
        <w:t>范围，努力</w:t>
      </w:r>
      <w:r w:rsidRPr="00AB2AAA">
        <w:rPr>
          <w:rFonts w:ascii="仿宋_GB2312" w:eastAsia="仿宋_GB2312" w:hAnsi="仿宋_GB2312" w:cs="仿宋_GB2312" w:hint="eastAsia"/>
          <w:sz w:val="32"/>
          <w:szCs w:val="32"/>
        </w:rPr>
        <w:t>提高</w:t>
      </w:r>
      <w:r>
        <w:rPr>
          <w:rFonts w:ascii="仿宋_GB2312" w:eastAsia="仿宋_GB2312" w:hAnsi="仿宋_GB2312" w:cs="仿宋_GB2312" w:hint="eastAsia"/>
          <w:sz w:val="32"/>
          <w:szCs w:val="32"/>
        </w:rPr>
        <w:t>活动的针对性和实效性。</w:t>
      </w:r>
    </w:p>
    <w:p w:rsidR="004C2F7C" w:rsidRPr="002952F7" w:rsidRDefault="004C2F7C" w:rsidP="002952F7">
      <w:pPr>
        <w:widowControl w:val="0"/>
        <w:spacing w:after="0" w:line="540" w:lineRule="exact"/>
        <w:ind w:firstLineChars="200" w:firstLine="31680"/>
        <w:rPr>
          <w:rFonts w:ascii="楷体_GB2312" w:eastAsia="楷体_GB2312" w:hAnsi="楷体"/>
          <w:sz w:val="32"/>
          <w:szCs w:val="32"/>
        </w:rPr>
      </w:pPr>
      <w:r w:rsidRPr="002952F7">
        <w:rPr>
          <w:rFonts w:ascii="楷体_GB2312" w:eastAsia="楷体_GB2312" w:hAnsi="楷体" w:cs="楷体_GB2312" w:hint="eastAsia"/>
          <w:sz w:val="32"/>
          <w:szCs w:val="32"/>
        </w:rPr>
        <w:t>（二）举办东岳大讲坛系列讲座</w:t>
      </w:r>
    </w:p>
    <w:p w:rsidR="004C2F7C" w:rsidRDefault="004C2F7C" w:rsidP="002952F7">
      <w:pPr>
        <w:widowControl w:val="0"/>
        <w:spacing w:after="0" w:line="540" w:lineRule="exact"/>
        <w:ind w:firstLine="643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以东岳大讲坛为载体，结合新时代文明实践活动，遴选专家学者，深入乡镇（街道）、村（社区），科学解读新时代中国特色社会主义建设中的重大理论和现实问题，宣传党的政策，普及社会科学知识，全年举办不少于</w:t>
      </w:r>
      <w:r>
        <w:rPr>
          <w:rFonts w:ascii="仿宋_GB2312" w:eastAsia="仿宋_GB2312" w:hAnsi="仿宋_GB2312" w:cs="仿宋_GB2312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sz w:val="32"/>
          <w:szCs w:val="32"/>
        </w:rPr>
        <w:t>场。</w:t>
      </w:r>
      <w:r>
        <w:rPr>
          <w:rFonts w:ascii="仿宋_GB2312" w:eastAsia="仿宋_GB2312" w:cs="仿宋_GB2312" w:hint="eastAsia"/>
          <w:sz w:val="32"/>
          <w:szCs w:val="32"/>
        </w:rPr>
        <w:t>各县市区、泰安高新区、泰山景区、泰安旅游经济开发区可</w:t>
      </w:r>
      <w:r>
        <w:rPr>
          <w:rFonts w:ascii="仿宋_GB2312" w:eastAsia="仿宋_GB2312" w:hAnsi="仿宋_GB2312" w:cs="仿宋_GB2312" w:hint="eastAsia"/>
          <w:sz w:val="32"/>
          <w:szCs w:val="32"/>
        </w:rPr>
        <w:t>根据基层需要，申请举办</w:t>
      </w:r>
      <w:r>
        <w:rPr>
          <w:rFonts w:ascii="仿宋_GB2312" w:eastAsia="仿宋_GB2312" w:hAnsi="仿宋_GB2312" w:cs="仿宋_GB2312"/>
          <w:sz w:val="32"/>
          <w:szCs w:val="32"/>
        </w:rPr>
        <w:t>1—2</w:t>
      </w:r>
      <w:r>
        <w:rPr>
          <w:rFonts w:ascii="仿宋_GB2312" w:eastAsia="仿宋_GB2312" w:hAnsi="仿宋_GB2312" w:cs="仿宋_GB2312" w:hint="eastAsia"/>
          <w:sz w:val="32"/>
          <w:szCs w:val="32"/>
        </w:rPr>
        <w:t>场。</w:t>
      </w:r>
    </w:p>
    <w:p w:rsidR="004C2F7C" w:rsidRPr="009A0C95" w:rsidRDefault="004C2F7C" w:rsidP="002952F7">
      <w:pPr>
        <w:widowControl w:val="0"/>
        <w:spacing w:after="0" w:line="540" w:lineRule="exact"/>
        <w:ind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举办东岳大讲坛要与新时代文明实践活动相结合，重点在各地新时代文明实践中心、分中心、站（所）和已命名的省、市社科普及教育基地举办。</w:t>
      </w:r>
    </w:p>
    <w:p w:rsidR="004C2F7C" w:rsidRPr="002952F7" w:rsidRDefault="004C2F7C" w:rsidP="002952F7">
      <w:pPr>
        <w:widowControl w:val="0"/>
        <w:spacing w:after="0" w:line="540" w:lineRule="exact"/>
        <w:ind w:firstLineChars="200" w:firstLine="31680"/>
        <w:rPr>
          <w:rFonts w:ascii="楷体_GB2312" w:eastAsia="楷体_GB2312" w:hAnsi="楷体"/>
          <w:sz w:val="32"/>
          <w:szCs w:val="32"/>
        </w:rPr>
      </w:pPr>
      <w:r w:rsidRPr="002952F7">
        <w:rPr>
          <w:rFonts w:ascii="楷体_GB2312" w:eastAsia="楷体_GB2312" w:hAnsi="楷体" w:cs="楷体_GB2312" w:hint="eastAsia"/>
          <w:sz w:val="32"/>
          <w:szCs w:val="32"/>
        </w:rPr>
        <w:t>（三）开展新时代文明实践社科普及志愿服务活动</w:t>
      </w:r>
    </w:p>
    <w:p w:rsidR="004C2F7C" w:rsidRPr="00834D96" w:rsidRDefault="004C2F7C" w:rsidP="002952F7">
      <w:pPr>
        <w:widowControl w:val="0"/>
        <w:spacing w:after="0" w:line="54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依托社会科学志愿者队伍，依托各地文明实践中心、分中心、站（所）举办社科普及志愿服务活动。重点</w:t>
      </w:r>
      <w:r>
        <w:rPr>
          <w:rFonts w:ascii="仿宋_GB2312" w:eastAsia="仿宋_GB2312" w:cs="仿宋_GB2312" w:hint="eastAsia"/>
          <w:sz w:val="32"/>
          <w:szCs w:val="32"/>
        </w:rPr>
        <w:t>围绕宣传贯彻习近平新时代中国特色社会主义思想，宣传解读党的政策，培育践行社会主义核心价值观，传承涵育优秀传统文化，倡导弘扬时代新风五个方面的内容</w:t>
      </w:r>
      <w:r>
        <w:rPr>
          <w:rFonts w:ascii="仿宋_GB2312" w:eastAsia="仿宋_GB2312" w:hAnsi="仿宋_GB2312" w:cs="仿宋_GB2312" w:hint="eastAsia"/>
          <w:sz w:val="32"/>
          <w:szCs w:val="32"/>
        </w:rPr>
        <w:t>，通过举办讲座、展览展演、现场咨询等形式，采取和群众面对面的方式，推动新时代文明实践社科普及志愿服务工作走进群众。</w:t>
      </w:r>
    </w:p>
    <w:p w:rsidR="004C2F7C" w:rsidRPr="002952F7" w:rsidRDefault="004C2F7C" w:rsidP="002952F7">
      <w:pPr>
        <w:widowControl w:val="0"/>
        <w:spacing w:after="0" w:line="540" w:lineRule="exact"/>
        <w:ind w:firstLineChars="200" w:firstLine="31680"/>
        <w:rPr>
          <w:rFonts w:ascii="楷体_GB2312" w:eastAsia="楷体_GB2312" w:hAnsi="楷体"/>
          <w:sz w:val="32"/>
          <w:szCs w:val="32"/>
        </w:rPr>
      </w:pPr>
      <w:r w:rsidRPr="002952F7">
        <w:rPr>
          <w:rFonts w:ascii="楷体_GB2312" w:eastAsia="楷体_GB2312" w:hAnsi="楷体" w:cs="楷体_GB2312" w:hint="eastAsia"/>
          <w:sz w:val="32"/>
          <w:szCs w:val="32"/>
        </w:rPr>
        <w:t>（四）开展各类专题活动</w:t>
      </w:r>
    </w:p>
    <w:p w:rsidR="004C2F7C" w:rsidRPr="0074677A" w:rsidRDefault="004C2F7C" w:rsidP="002952F7">
      <w:pPr>
        <w:widowControl w:val="0"/>
        <w:spacing w:after="0" w:line="54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A876A2">
        <w:rPr>
          <w:rFonts w:ascii="仿宋_GB2312" w:eastAsia="仿宋_GB2312" w:cs="仿宋_GB2312" w:hint="eastAsia"/>
          <w:sz w:val="32"/>
          <w:szCs w:val="32"/>
        </w:rPr>
        <w:t>围绕主题，广泛开展读书会、家庭阅读体会、征文、社科优秀图书展销以及社科普及展演等专题活动，增强知识性、趣味性和吸引力，不断满足干部群众科学文化知识需要，推动学习型社会建设。</w:t>
      </w:r>
    </w:p>
    <w:p w:rsidR="004C2F7C" w:rsidRPr="00E43EC1" w:rsidRDefault="004C2F7C" w:rsidP="002952F7">
      <w:pPr>
        <w:widowControl w:val="0"/>
        <w:spacing w:after="0" w:line="540" w:lineRule="exact"/>
        <w:ind w:firstLineChars="200" w:firstLine="31680"/>
        <w:rPr>
          <w:rFonts w:ascii="黑体" w:eastAsia="黑体"/>
          <w:sz w:val="32"/>
          <w:szCs w:val="32"/>
        </w:rPr>
      </w:pPr>
      <w:r w:rsidRPr="00E43EC1">
        <w:rPr>
          <w:rFonts w:ascii="黑体" w:eastAsia="黑体" w:cs="黑体" w:hint="eastAsia"/>
          <w:sz w:val="32"/>
          <w:szCs w:val="32"/>
        </w:rPr>
        <w:t>三、有关要求</w:t>
      </w:r>
    </w:p>
    <w:p w:rsidR="004C2F7C" w:rsidRPr="00E43EC1" w:rsidRDefault="004C2F7C" w:rsidP="002952F7">
      <w:pPr>
        <w:widowControl w:val="0"/>
        <w:spacing w:after="0" w:line="54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1.</w:t>
      </w:r>
      <w:r>
        <w:rPr>
          <w:rFonts w:ascii="仿宋_GB2312" w:eastAsia="仿宋_GB2312" w:cs="仿宋_GB2312" w:hint="eastAsia"/>
          <w:sz w:val="32"/>
          <w:szCs w:val="32"/>
        </w:rPr>
        <w:t>各单位组织活动要注重实效，切忌走过场，力戒形式主义。按照贴近实际、贴近生活、贴近群众的原则组织有针对性的活动，努力使社会科学普及工作往深里走、往心里走、往实里走，真正让社科成果惠及万千群众。</w:t>
      </w:r>
    </w:p>
    <w:p w:rsidR="004C2F7C" w:rsidRDefault="004C2F7C" w:rsidP="002952F7">
      <w:pPr>
        <w:widowControl w:val="0"/>
        <w:spacing w:after="0" w:line="54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2.</w:t>
      </w:r>
      <w:r>
        <w:rPr>
          <w:rFonts w:ascii="仿宋_GB2312" w:eastAsia="仿宋_GB2312" w:cs="仿宋_GB2312" w:hint="eastAsia"/>
          <w:sz w:val="32"/>
          <w:szCs w:val="32"/>
        </w:rPr>
        <w:t>请各参与单位认真填写《</w:t>
      </w:r>
      <w:r w:rsidRPr="00A87188">
        <w:rPr>
          <w:rFonts w:ascii="仿宋_GB2312" w:eastAsia="仿宋_GB2312" w:cs="仿宋_GB2312" w:hint="eastAsia"/>
          <w:sz w:val="32"/>
          <w:szCs w:val="32"/>
        </w:rPr>
        <w:t>山东省暨泰安市第十六届社会科学普及周活动汇总表</w:t>
      </w:r>
      <w:r>
        <w:rPr>
          <w:rFonts w:ascii="仿宋_GB2312" w:eastAsia="仿宋_GB2312" w:cs="仿宋_GB2312" w:hint="eastAsia"/>
          <w:sz w:val="32"/>
          <w:szCs w:val="32"/>
        </w:rPr>
        <w:t>》（附件</w:t>
      </w:r>
      <w:r>
        <w:rPr>
          <w:rFonts w:ascii="仿宋_GB2312" w:eastAsia="仿宋_GB2312" w:cs="仿宋_GB2312"/>
          <w:sz w:val="32"/>
          <w:szCs w:val="32"/>
        </w:rPr>
        <w:t>1</w:t>
      </w:r>
      <w:r>
        <w:rPr>
          <w:rFonts w:ascii="仿宋_GB2312" w:eastAsia="仿宋_GB2312" w:cs="仿宋_GB2312" w:hint="eastAsia"/>
          <w:sz w:val="32"/>
          <w:szCs w:val="32"/>
        </w:rPr>
        <w:t>）和《</w:t>
      </w:r>
      <w:r w:rsidRPr="00A87188">
        <w:rPr>
          <w:rFonts w:ascii="仿宋_GB2312" w:eastAsia="仿宋_GB2312" w:cs="仿宋_GB2312" w:hint="eastAsia"/>
          <w:sz w:val="32"/>
          <w:szCs w:val="32"/>
        </w:rPr>
        <w:t>东岳大讲坛申请表</w:t>
      </w:r>
      <w:r>
        <w:rPr>
          <w:rFonts w:ascii="仿宋_GB2312" w:eastAsia="仿宋_GB2312" w:cs="仿宋_GB2312" w:hint="eastAsia"/>
          <w:sz w:val="32"/>
          <w:szCs w:val="32"/>
        </w:rPr>
        <w:t>》（附件</w:t>
      </w:r>
      <w:r>
        <w:rPr>
          <w:rFonts w:ascii="仿宋_GB2312" w:eastAsia="仿宋_GB2312" w:cs="仿宋_GB2312"/>
          <w:sz w:val="32"/>
          <w:szCs w:val="32"/>
        </w:rPr>
        <w:t>2</w:t>
      </w:r>
      <w:r>
        <w:rPr>
          <w:rFonts w:ascii="仿宋_GB2312" w:eastAsia="仿宋_GB2312" w:cs="仿宋_GB2312" w:hint="eastAsia"/>
          <w:sz w:val="32"/>
          <w:szCs w:val="32"/>
        </w:rPr>
        <w:t>），于</w:t>
      </w:r>
      <w:r>
        <w:rPr>
          <w:rFonts w:ascii="仿宋_GB2312" w:eastAsia="仿宋_GB2312" w:cs="仿宋_GB2312"/>
          <w:sz w:val="32"/>
          <w:szCs w:val="32"/>
        </w:rPr>
        <w:t>4</w:t>
      </w:r>
      <w:r>
        <w:rPr>
          <w:rFonts w:ascii="仿宋_GB2312" w:eastAsia="仿宋_GB2312" w:cs="仿宋_GB2312" w:hint="eastAsia"/>
          <w:sz w:val="32"/>
          <w:szCs w:val="32"/>
        </w:rPr>
        <w:t>月</w:t>
      </w:r>
      <w:r>
        <w:rPr>
          <w:rFonts w:ascii="仿宋_GB2312" w:eastAsia="仿宋_GB2312" w:cs="仿宋_GB2312"/>
          <w:sz w:val="32"/>
          <w:szCs w:val="32"/>
        </w:rPr>
        <w:t>19</w:t>
      </w:r>
      <w:r>
        <w:rPr>
          <w:rFonts w:ascii="仿宋_GB2312" w:eastAsia="仿宋_GB2312" w:cs="仿宋_GB2312" w:hint="eastAsia"/>
          <w:sz w:val="32"/>
          <w:szCs w:val="32"/>
        </w:rPr>
        <w:t>日前将表格电子版和加盖公章后的扫描件发送至市社科联电子邮箱，不再报纸质版。</w:t>
      </w:r>
    </w:p>
    <w:p w:rsidR="004C2F7C" w:rsidRPr="00D0169C" w:rsidRDefault="004C2F7C" w:rsidP="002952F7">
      <w:pPr>
        <w:widowControl w:val="0"/>
        <w:spacing w:after="0" w:line="54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3.</w:t>
      </w:r>
      <w:r>
        <w:rPr>
          <w:rFonts w:ascii="仿宋_GB2312" w:eastAsia="仿宋_GB2312" w:cs="仿宋_GB2312" w:hint="eastAsia"/>
          <w:sz w:val="32"/>
          <w:szCs w:val="32"/>
        </w:rPr>
        <w:t>请各单位</w:t>
      </w:r>
      <w:r w:rsidRPr="00D0169C">
        <w:rPr>
          <w:rFonts w:ascii="仿宋_GB2312" w:eastAsia="仿宋_GB2312" w:cs="仿宋_GB2312" w:hint="eastAsia"/>
          <w:sz w:val="32"/>
          <w:szCs w:val="32"/>
        </w:rPr>
        <w:t>做好</w:t>
      </w:r>
      <w:r>
        <w:rPr>
          <w:rFonts w:ascii="仿宋_GB2312" w:eastAsia="仿宋_GB2312" w:cs="仿宋_GB2312" w:hint="eastAsia"/>
          <w:sz w:val="32"/>
          <w:szCs w:val="32"/>
        </w:rPr>
        <w:t>各项</w:t>
      </w:r>
      <w:r w:rsidRPr="00D0169C">
        <w:rPr>
          <w:rFonts w:ascii="仿宋_GB2312" w:eastAsia="仿宋_GB2312" w:cs="仿宋_GB2312" w:hint="eastAsia"/>
          <w:sz w:val="32"/>
          <w:szCs w:val="32"/>
        </w:rPr>
        <w:t>活动资料的收集汇总，</w:t>
      </w:r>
      <w:r>
        <w:rPr>
          <w:rFonts w:ascii="仿宋_GB2312" w:eastAsia="仿宋_GB2312" w:cs="仿宋_GB2312" w:hint="eastAsia"/>
          <w:sz w:val="32"/>
          <w:szCs w:val="32"/>
        </w:rPr>
        <w:t>随</w:t>
      </w:r>
      <w:r w:rsidRPr="00D0169C">
        <w:rPr>
          <w:rFonts w:ascii="仿宋_GB2312" w:eastAsia="仿宋_GB2312" w:cs="仿宋_GB2312" w:hint="eastAsia"/>
          <w:sz w:val="32"/>
          <w:szCs w:val="32"/>
        </w:rPr>
        <w:t>时报送活动信息</w:t>
      </w:r>
      <w:r>
        <w:rPr>
          <w:rFonts w:ascii="仿宋_GB2312" w:eastAsia="仿宋_GB2312" w:cs="仿宋_GB2312" w:hint="eastAsia"/>
          <w:sz w:val="32"/>
          <w:szCs w:val="32"/>
        </w:rPr>
        <w:t>，市社科联将通过市社科联网站、微信公众号、《泰安论坛》等平台对各单位开展活动的情况进行宣传。</w:t>
      </w:r>
    </w:p>
    <w:p w:rsidR="004C2F7C" w:rsidRDefault="004C2F7C" w:rsidP="002952F7">
      <w:pPr>
        <w:widowControl w:val="0"/>
        <w:spacing w:after="0" w:line="540" w:lineRule="exact"/>
        <w:ind w:firstLineChars="200" w:firstLine="3168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联系人：梁国华</w:t>
      </w:r>
      <w:r>
        <w:rPr>
          <w:rFonts w:ascii="仿宋_GB2312" w:eastAsia="仿宋_GB2312" w:cs="仿宋_GB2312"/>
          <w:sz w:val="32"/>
          <w:szCs w:val="32"/>
        </w:rPr>
        <w:t xml:space="preserve">  6991627</w:t>
      </w:r>
    </w:p>
    <w:p w:rsidR="004C2F7C" w:rsidRDefault="004C2F7C" w:rsidP="002952F7">
      <w:pPr>
        <w:widowControl w:val="0"/>
        <w:spacing w:after="0" w:line="54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市社科联邮箱：</w:t>
      </w:r>
      <w:hyperlink r:id="rId7" w:history="1">
        <w:r w:rsidRPr="00F11AC4">
          <w:rPr>
            <w:rStyle w:val="Hyperlink"/>
            <w:rFonts w:ascii="仿宋_GB2312" w:eastAsia="仿宋_GB2312" w:cs="仿宋_GB2312"/>
            <w:sz w:val="32"/>
            <w:szCs w:val="32"/>
          </w:rPr>
          <w:t>task2055@126.com</w:t>
        </w:r>
      </w:hyperlink>
      <w:r w:rsidRPr="00F11AC4">
        <w:rPr>
          <w:rFonts w:ascii="仿宋_GB2312" w:eastAsia="仿宋_GB2312" w:cs="仿宋_GB2312"/>
          <w:sz w:val="32"/>
          <w:szCs w:val="32"/>
        </w:rPr>
        <w:t xml:space="preserve"> </w:t>
      </w:r>
      <w:r>
        <w:rPr>
          <w:rFonts w:ascii="仿宋_GB2312" w:eastAsia="仿宋_GB2312" w:cs="仿宋_GB2312" w:hint="eastAsia"/>
          <w:sz w:val="32"/>
          <w:szCs w:val="32"/>
        </w:rPr>
        <w:t>。</w:t>
      </w:r>
    </w:p>
    <w:p w:rsidR="004C2F7C" w:rsidRDefault="004C2F7C" w:rsidP="002952F7">
      <w:pPr>
        <w:widowControl w:val="0"/>
        <w:spacing w:after="0" w:line="540" w:lineRule="exact"/>
        <w:ind w:firstLineChars="200" w:firstLine="31680"/>
        <w:rPr>
          <w:rFonts w:ascii="仿宋_GB2312" w:eastAsia="仿宋_GB2312"/>
          <w:sz w:val="32"/>
          <w:szCs w:val="32"/>
        </w:rPr>
      </w:pPr>
    </w:p>
    <w:p w:rsidR="004C2F7C" w:rsidRDefault="004C2F7C" w:rsidP="002952F7">
      <w:pPr>
        <w:widowControl w:val="0"/>
        <w:spacing w:after="0" w:line="540" w:lineRule="exact"/>
        <w:ind w:firstLineChars="200" w:firstLine="31680"/>
        <w:rPr>
          <w:rFonts w:ascii="仿宋_GB2312" w:eastAsia="仿宋_GB2312"/>
          <w:sz w:val="32"/>
          <w:szCs w:val="32"/>
        </w:rPr>
      </w:pPr>
    </w:p>
    <w:p w:rsidR="004C2F7C" w:rsidRDefault="004C2F7C" w:rsidP="002952F7">
      <w:pPr>
        <w:widowControl w:val="0"/>
        <w:spacing w:after="0" w:line="540" w:lineRule="exact"/>
        <w:jc w:val="both"/>
        <w:rPr>
          <w:rFonts w:ascii="仿宋_GB2312" w:eastAsia="仿宋_GB2312"/>
          <w:sz w:val="32"/>
          <w:szCs w:val="32"/>
        </w:rPr>
      </w:pPr>
      <w:r w:rsidRPr="00BE08EB">
        <w:rPr>
          <w:rFonts w:ascii="仿宋_GB2312" w:eastAsia="仿宋_GB2312" w:cs="仿宋_GB2312" w:hint="eastAsia"/>
          <w:spacing w:val="32"/>
          <w:sz w:val="32"/>
          <w:szCs w:val="32"/>
        </w:rPr>
        <w:t>中共泰安市委宣传部</w:t>
      </w:r>
      <w:r>
        <w:rPr>
          <w:rFonts w:ascii="仿宋_GB2312" w:eastAsia="仿宋_GB2312" w:cs="仿宋_GB2312"/>
          <w:spacing w:val="32"/>
          <w:sz w:val="32"/>
          <w:szCs w:val="32"/>
        </w:rPr>
        <w:t xml:space="preserve">         </w:t>
      </w:r>
      <w:r>
        <w:rPr>
          <w:rFonts w:ascii="仿宋_GB2312" w:eastAsia="仿宋_GB2312" w:cs="仿宋_GB2312" w:hint="eastAsia"/>
          <w:sz w:val="32"/>
          <w:szCs w:val="32"/>
        </w:rPr>
        <w:t>泰安市社会科学界联合会</w:t>
      </w:r>
    </w:p>
    <w:p w:rsidR="004C2F7C" w:rsidRPr="00BE08EB" w:rsidRDefault="004C2F7C" w:rsidP="002952F7">
      <w:pPr>
        <w:widowControl w:val="0"/>
        <w:spacing w:after="0" w:line="540" w:lineRule="exact"/>
        <w:jc w:val="both"/>
        <w:rPr>
          <w:rFonts w:ascii="仿宋_GB2312" w:eastAsia="仿宋_GB2312"/>
          <w:spacing w:val="32"/>
          <w:sz w:val="32"/>
          <w:szCs w:val="32"/>
        </w:rPr>
      </w:pPr>
    </w:p>
    <w:p w:rsidR="004C2F7C" w:rsidRDefault="004C2F7C" w:rsidP="002952F7">
      <w:pPr>
        <w:widowControl w:val="0"/>
        <w:spacing w:after="0" w:line="540" w:lineRule="exact"/>
        <w:ind w:firstLineChars="200" w:firstLine="3168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                              2019</w:t>
      </w:r>
      <w:r>
        <w:rPr>
          <w:rFonts w:ascii="仿宋_GB2312" w:eastAsia="仿宋_GB2312" w:cs="仿宋_GB2312" w:hint="eastAsia"/>
          <w:sz w:val="32"/>
          <w:szCs w:val="32"/>
        </w:rPr>
        <w:t>年</w:t>
      </w:r>
      <w:r>
        <w:rPr>
          <w:rFonts w:ascii="仿宋_GB2312" w:eastAsia="仿宋_GB2312" w:cs="仿宋_GB2312"/>
          <w:sz w:val="32"/>
          <w:szCs w:val="32"/>
        </w:rPr>
        <w:t>4</w:t>
      </w:r>
      <w:r>
        <w:rPr>
          <w:rFonts w:ascii="仿宋_GB2312" w:eastAsia="仿宋_GB2312" w:cs="仿宋_GB2312" w:hint="eastAsia"/>
          <w:sz w:val="32"/>
          <w:szCs w:val="32"/>
        </w:rPr>
        <w:t>月</w:t>
      </w:r>
      <w:r>
        <w:rPr>
          <w:rFonts w:ascii="仿宋_GB2312" w:eastAsia="仿宋_GB2312" w:cs="仿宋_GB2312"/>
          <w:sz w:val="32"/>
          <w:szCs w:val="32"/>
        </w:rPr>
        <w:t>11</w:t>
      </w:r>
      <w:r>
        <w:rPr>
          <w:rFonts w:ascii="仿宋_GB2312" w:eastAsia="仿宋_GB2312" w:cs="仿宋_GB2312" w:hint="eastAsia"/>
          <w:sz w:val="32"/>
          <w:szCs w:val="32"/>
        </w:rPr>
        <w:t>日</w:t>
      </w:r>
    </w:p>
    <w:p w:rsidR="004C2F7C" w:rsidRDefault="004C2F7C" w:rsidP="002952F7">
      <w:pPr>
        <w:spacing w:after="0" w:line="60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br w:type="page"/>
      </w:r>
      <w:r w:rsidRPr="00EA4CFE">
        <w:rPr>
          <w:rFonts w:ascii="仿宋_GB2312" w:eastAsia="仿宋_GB2312" w:hAnsi="宋体" w:cs="仿宋_GB2312" w:hint="eastAsia"/>
          <w:sz w:val="32"/>
          <w:szCs w:val="32"/>
        </w:rPr>
        <w:t>附件</w:t>
      </w:r>
      <w:r w:rsidRPr="00EA4CFE">
        <w:rPr>
          <w:rFonts w:ascii="仿宋_GB2312" w:eastAsia="仿宋_GB2312" w:hAnsi="宋体" w:cs="仿宋_GB2312"/>
          <w:sz w:val="32"/>
          <w:szCs w:val="32"/>
        </w:rPr>
        <w:t>1</w:t>
      </w:r>
      <w:r w:rsidRPr="00EA4CFE">
        <w:rPr>
          <w:rFonts w:ascii="仿宋_GB2312" w:eastAsia="仿宋_GB2312" w:hAnsi="宋体" w:cs="仿宋_GB2312" w:hint="eastAsia"/>
          <w:sz w:val="32"/>
          <w:szCs w:val="32"/>
        </w:rPr>
        <w:t>：</w:t>
      </w:r>
    </w:p>
    <w:p w:rsidR="004C2F7C" w:rsidRPr="00EA4CFE" w:rsidRDefault="004C2F7C" w:rsidP="002952F7">
      <w:pPr>
        <w:spacing w:after="0" w:line="600" w:lineRule="exact"/>
        <w:rPr>
          <w:rFonts w:ascii="仿宋_GB2312" w:eastAsia="仿宋_GB2312" w:hAnsi="宋体"/>
          <w:sz w:val="32"/>
          <w:szCs w:val="32"/>
        </w:rPr>
      </w:pPr>
    </w:p>
    <w:p w:rsidR="004C2F7C" w:rsidRPr="002952F7" w:rsidRDefault="004C2F7C" w:rsidP="002952F7">
      <w:pPr>
        <w:spacing w:after="0" w:line="600" w:lineRule="exact"/>
        <w:ind w:firstLineChars="200" w:firstLine="31680"/>
        <w:rPr>
          <w:rFonts w:ascii="方正小标宋简体" w:eastAsia="方正小标宋简体"/>
          <w:sz w:val="32"/>
          <w:szCs w:val="32"/>
        </w:rPr>
      </w:pPr>
      <w:r w:rsidRPr="002952F7">
        <w:rPr>
          <w:rFonts w:ascii="方正小标宋简体" w:eastAsia="方正小标宋简体" w:hAnsi="宋体" w:cs="方正小标宋简体" w:hint="eastAsia"/>
          <w:sz w:val="32"/>
          <w:szCs w:val="32"/>
        </w:rPr>
        <w:t>山东省暨泰安市第十六届社会科学普及周活动汇总表</w:t>
      </w:r>
    </w:p>
    <w:p w:rsidR="004C2F7C" w:rsidRPr="002952F7" w:rsidRDefault="004C2F7C" w:rsidP="002952F7">
      <w:pPr>
        <w:spacing w:line="600" w:lineRule="exact"/>
        <w:rPr>
          <w:rFonts w:ascii="仿宋_GB2312" w:eastAsia="仿宋_GB2312"/>
          <w:sz w:val="28"/>
          <w:szCs w:val="28"/>
        </w:rPr>
      </w:pPr>
      <w:r w:rsidRPr="002952F7">
        <w:rPr>
          <w:rFonts w:ascii="仿宋_GB2312" w:eastAsia="仿宋_GB2312" w:hAnsi="宋体" w:cs="仿宋_GB2312" w:hint="eastAsia"/>
          <w:sz w:val="28"/>
          <w:szCs w:val="28"/>
        </w:rPr>
        <w:t>填报单位：</w:t>
      </w:r>
    </w:p>
    <w:tbl>
      <w:tblPr>
        <w:tblW w:w="86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40"/>
        <w:gridCol w:w="1451"/>
        <w:gridCol w:w="2294"/>
        <w:gridCol w:w="1346"/>
        <w:gridCol w:w="2357"/>
      </w:tblGrid>
      <w:tr w:rsidR="004C2F7C" w:rsidRPr="004F6E81" w:rsidTr="00E43EC1">
        <w:tc>
          <w:tcPr>
            <w:tcW w:w="1240" w:type="dxa"/>
          </w:tcPr>
          <w:p w:rsidR="004C2F7C" w:rsidRPr="004F6E81" w:rsidRDefault="004C2F7C" w:rsidP="00812298">
            <w:pPr>
              <w:spacing w:line="600" w:lineRule="exact"/>
              <w:rPr>
                <w:rFonts w:ascii="宋体"/>
                <w:b/>
                <w:bCs/>
              </w:rPr>
            </w:pPr>
            <w:r w:rsidRPr="004F6E81">
              <w:rPr>
                <w:rFonts w:ascii="宋体" w:hAnsi="宋体" w:cs="微软雅黑" w:hint="eastAsia"/>
                <w:b/>
                <w:bCs/>
              </w:rPr>
              <w:t>活动名称</w:t>
            </w:r>
          </w:p>
        </w:tc>
        <w:tc>
          <w:tcPr>
            <w:tcW w:w="1451" w:type="dxa"/>
          </w:tcPr>
          <w:p w:rsidR="004C2F7C" w:rsidRPr="004F6E81" w:rsidRDefault="004C2F7C" w:rsidP="00812298">
            <w:pPr>
              <w:spacing w:line="600" w:lineRule="exact"/>
              <w:rPr>
                <w:rFonts w:ascii="宋体"/>
                <w:b/>
                <w:bCs/>
              </w:rPr>
            </w:pPr>
            <w:r w:rsidRPr="004F6E81">
              <w:rPr>
                <w:rFonts w:ascii="宋体" w:hAnsi="宋体" w:cs="微软雅黑" w:hint="eastAsia"/>
                <w:b/>
                <w:bCs/>
              </w:rPr>
              <w:t>主承办单位</w:t>
            </w:r>
          </w:p>
        </w:tc>
        <w:tc>
          <w:tcPr>
            <w:tcW w:w="2294" w:type="dxa"/>
          </w:tcPr>
          <w:p w:rsidR="004C2F7C" w:rsidRPr="004F6E81" w:rsidRDefault="004C2F7C" w:rsidP="00812298">
            <w:pPr>
              <w:spacing w:line="600" w:lineRule="exact"/>
              <w:rPr>
                <w:rFonts w:ascii="宋体"/>
                <w:b/>
                <w:bCs/>
              </w:rPr>
            </w:pPr>
            <w:r w:rsidRPr="004F6E81">
              <w:rPr>
                <w:rFonts w:ascii="宋体" w:hAnsi="宋体" w:cs="微软雅黑" w:hint="eastAsia"/>
                <w:b/>
                <w:bCs/>
              </w:rPr>
              <w:t>活动内容（主讲人）</w:t>
            </w:r>
          </w:p>
        </w:tc>
        <w:tc>
          <w:tcPr>
            <w:tcW w:w="1346" w:type="dxa"/>
          </w:tcPr>
          <w:p w:rsidR="004C2F7C" w:rsidRPr="004F6E81" w:rsidRDefault="004C2F7C" w:rsidP="00812298">
            <w:pPr>
              <w:spacing w:line="600" w:lineRule="exact"/>
              <w:rPr>
                <w:rFonts w:ascii="宋体"/>
                <w:b/>
                <w:bCs/>
              </w:rPr>
            </w:pPr>
            <w:r w:rsidRPr="004F6E81">
              <w:rPr>
                <w:rFonts w:ascii="宋体" w:hAnsi="宋体" w:cs="微软雅黑" w:hint="eastAsia"/>
                <w:b/>
                <w:bCs/>
              </w:rPr>
              <w:t>时间</w:t>
            </w:r>
            <w:r w:rsidRPr="004F6E81">
              <w:rPr>
                <w:rFonts w:ascii="宋体" w:hAnsi="宋体" w:cs="宋体"/>
                <w:b/>
                <w:bCs/>
              </w:rPr>
              <w:t>/</w:t>
            </w:r>
            <w:r w:rsidRPr="004F6E81">
              <w:rPr>
                <w:rFonts w:ascii="宋体" w:hAnsi="宋体" w:cs="微软雅黑" w:hint="eastAsia"/>
                <w:b/>
                <w:bCs/>
              </w:rPr>
              <w:t>地点</w:t>
            </w:r>
          </w:p>
        </w:tc>
        <w:tc>
          <w:tcPr>
            <w:tcW w:w="2357" w:type="dxa"/>
          </w:tcPr>
          <w:p w:rsidR="004C2F7C" w:rsidRPr="004F6E81" w:rsidRDefault="004C2F7C" w:rsidP="00812298">
            <w:pPr>
              <w:spacing w:line="600" w:lineRule="exact"/>
              <w:rPr>
                <w:rFonts w:ascii="宋体"/>
                <w:b/>
                <w:bCs/>
              </w:rPr>
            </w:pPr>
            <w:r w:rsidRPr="004F6E81">
              <w:rPr>
                <w:rFonts w:ascii="宋体" w:hAnsi="宋体" w:cs="微软雅黑" w:hint="eastAsia"/>
                <w:b/>
                <w:bCs/>
              </w:rPr>
              <w:t>联系人（姓名</w:t>
            </w:r>
            <w:r w:rsidRPr="004F6E81">
              <w:rPr>
                <w:rFonts w:ascii="宋体" w:hAnsi="宋体" w:cs="宋体"/>
                <w:b/>
                <w:bCs/>
              </w:rPr>
              <w:t>/</w:t>
            </w:r>
            <w:r w:rsidRPr="004F6E81">
              <w:rPr>
                <w:rFonts w:ascii="宋体" w:hAnsi="宋体" w:cs="微软雅黑" w:hint="eastAsia"/>
                <w:b/>
                <w:bCs/>
              </w:rPr>
              <w:t>电话）</w:t>
            </w:r>
          </w:p>
        </w:tc>
      </w:tr>
      <w:tr w:rsidR="004C2F7C" w:rsidRPr="004F6E81" w:rsidTr="00E43EC1">
        <w:tc>
          <w:tcPr>
            <w:tcW w:w="1240" w:type="dxa"/>
          </w:tcPr>
          <w:p w:rsidR="004C2F7C" w:rsidRPr="004F6E81" w:rsidRDefault="004C2F7C" w:rsidP="00812298">
            <w:pPr>
              <w:spacing w:line="600" w:lineRule="exact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451" w:type="dxa"/>
          </w:tcPr>
          <w:p w:rsidR="004C2F7C" w:rsidRPr="004F6E81" w:rsidRDefault="004C2F7C" w:rsidP="00812298">
            <w:pPr>
              <w:spacing w:line="600" w:lineRule="exact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2294" w:type="dxa"/>
          </w:tcPr>
          <w:p w:rsidR="004C2F7C" w:rsidRPr="004F6E81" w:rsidRDefault="004C2F7C" w:rsidP="00812298">
            <w:pPr>
              <w:spacing w:line="600" w:lineRule="exact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346" w:type="dxa"/>
          </w:tcPr>
          <w:p w:rsidR="004C2F7C" w:rsidRPr="004F6E81" w:rsidRDefault="004C2F7C" w:rsidP="00812298">
            <w:pPr>
              <w:spacing w:line="600" w:lineRule="exact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2357" w:type="dxa"/>
          </w:tcPr>
          <w:p w:rsidR="004C2F7C" w:rsidRPr="004F6E81" w:rsidRDefault="004C2F7C" w:rsidP="00812298">
            <w:pPr>
              <w:spacing w:line="600" w:lineRule="exact"/>
              <w:rPr>
                <w:rFonts w:ascii="宋体"/>
                <w:b/>
                <w:bCs/>
                <w:sz w:val="32"/>
                <w:szCs w:val="32"/>
              </w:rPr>
            </w:pPr>
          </w:p>
        </w:tc>
      </w:tr>
      <w:tr w:rsidR="004C2F7C" w:rsidRPr="004F6E81" w:rsidTr="00E43EC1">
        <w:tc>
          <w:tcPr>
            <w:tcW w:w="1240" w:type="dxa"/>
          </w:tcPr>
          <w:p w:rsidR="004C2F7C" w:rsidRPr="004F6E81" w:rsidRDefault="004C2F7C" w:rsidP="00812298">
            <w:pPr>
              <w:spacing w:line="600" w:lineRule="exact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451" w:type="dxa"/>
          </w:tcPr>
          <w:p w:rsidR="004C2F7C" w:rsidRPr="004F6E81" w:rsidRDefault="004C2F7C" w:rsidP="00812298">
            <w:pPr>
              <w:spacing w:line="600" w:lineRule="exact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2294" w:type="dxa"/>
          </w:tcPr>
          <w:p w:rsidR="004C2F7C" w:rsidRPr="004F6E81" w:rsidRDefault="004C2F7C" w:rsidP="00812298">
            <w:pPr>
              <w:spacing w:line="600" w:lineRule="exact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346" w:type="dxa"/>
          </w:tcPr>
          <w:p w:rsidR="004C2F7C" w:rsidRPr="004F6E81" w:rsidRDefault="004C2F7C" w:rsidP="00812298">
            <w:pPr>
              <w:spacing w:line="600" w:lineRule="exact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2357" w:type="dxa"/>
          </w:tcPr>
          <w:p w:rsidR="004C2F7C" w:rsidRPr="004F6E81" w:rsidRDefault="004C2F7C" w:rsidP="00812298">
            <w:pPr>
              <w:spacing w:line="600" w:lineRule="exact"/>
              <w:rPr>
                <w:rFonts w:ascii="宋体"/>
                <w:b/>
                <w:bCs/>
                <w:sz w:val="32"/>
                <w:szCs w:val="32"/>
              </w:rPr>
            </w:pPr>
          </w:p>
        </w:tc>
      </w:tr>
      <w:tr w:rsidR="004C2F7C" w:rsidRPr="004F6E81" w:rsidTr="00E43EC1">
        <w:tc>
          <w:tcPr>
            <w:tcW w:w="1240" w:type="dxa"/>
          </w:tcPr>
          <w:p w:rsidR="004C2F7C" w:rsidRPr="004F6E81" w:rsidRDefault="004C2F7C" w:rsidP="00812298">
            <w:pPr>
              <w:spacing w:line="600" w:lineRule="exact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451" w:type="dxa"/>
          </w:tcPr>
          <w:p w:rsidR="004C2F7C" w:rsidRPr="004F6E81" w:rsidRDefault="004C2F7C" w:rsidP="00812298">
            <w:pPr>
              <w:spacing w:line="600" w:lineRule="exact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2294" w:type="dxa"/>
          </w:tcPr>
          <w:p w:rsidR="004C2F7C" w:rsidRPr="004F6E81" w:rsidRDefault="004C2F7C" w:rsidP="00812298">
            <w:pPr>
              <w:spacing w:line="600" w:lineRule="exact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346" w:type="dxa"/>
          </w:tcPr>
          <w:p w:rsidR="004C2F7C" w:rsidRPr="004F6E81" w:rsidRDefault="004C2F7C" w:rsidP="00812298">
            <w:pPr>
              <w:spacing w:line="600" w:lineRule="exact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2357" w:type="dxa"/>
          </w:tcPr>
          <w:p w:rsidR="004C2F7C" w:rsidRPr="004F6E81" w:rsidRDefault="004C2F7C" w:rsidP="00812298">
            <w:pPr>
              <w:spacing w:line="600" w:lineRule="exact"/>
              <w:rPr>
                <w:rFonts w:ascii="宋体"/>
                <w:b/>
                <w:bCs/>
                <w:sz w:val="32"/>
                <w:szCs w:val="32"/>
              </w:rPr>
            </w:pPr>
          </w:p>
        </w:tc>
      </w:tr>
      <w:tr w:rsidR="004C2F7C" w:rsidRPr="004F6E81" w:rsidTr="00E43EC1">
        <w:tc>
          <w:tcPr>
            <w:tcW w:w="1240" w:type="dxa"/>
          </w:tcPr>
          <w:p w:rsidR="004C2F7C" w:rsidRPr="004F6E81" w:rsidRDefault="004C2F7C" w:rsidP="00812298">
            <w:pPr>
              <w:spacing w:line="600" w:lineRule="exact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451" w:type="dxa"/>
          </w:tcPr>
          <w:p w:rsidR="004C2F7C" w:rsidRPr="004F6E81" w:rsidRDefault="004C2F7C" w:rsidP="00812298">
            <w:pPr>
              <w:spacing w:line="600" w:lineRule="exact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2294" w:type="dxa"/>
          </w:tcPr>
          <w:p w:rsidR="004C2F7C" w:rsidRPr="004F6E81" w:rsidRDefault="004C2F7C" w:rsidP="00812298">
            <w:pPr>
              <w:spacing w:line="600" w:lineRule="exact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346" w:type="dxa"/>
          </w:tcPr>
          <w:p w:rsidR="004C2F7C" w:rsidRPr="004F6E81" w:rsidRDefault="004C2F7C" w:rsidP="00812298">
            <w:pPr>
              <w:spacing w:line="600" w:lineRule="exact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2357" w:type="dxa"/>
          </w:tcPr>
          <w:p w:rsidR="004C2F7C" w:rsidRPr="004F6E81" w:rsidRDefault="004C2F7C" w:rsidP="00812298">
            <w:pPr>
              <w:spacing w:line="600" w:lineRule="exact"/>
              <w:rPr>
                <w:rFonts w:ascii="宋体"/>
                <w:b/>
                <w:bCs/>
                <w:sz w:val="32"/>
                <w:szCs w:val="32"/>
              </w:rPr>
            </w:pPr>
          </w:p>
        </w:tc>
      </w:tr>
      <w:tr w:rsidR="004C2F7C" w:rsidRPr="004F6E81" w:rsidTr="00E43EC1">
        <w:tc>
          <w:tcPr>
            <w:tcW w:w="1240" w:type="dxa"/>
          </w:tcPr>
          <w:p w:rsidR="004C2F7C" w:rsidRPr="004F6E81" w:rsidRDefault="004C2F7C" w:rsidP="00812298">
            <w:pPr>
              <w:spacing w:line="600" w:lineRule="exact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451" w:type="dxa"/>
          </w:tcPr>
          <w:p w:rsidR="004C2F7C" w:rsidRPr="004F6E81" w:rsidRDefault="004C2F7C" w:rsidP="00812298">
            <w:pPr>
              <w:spacing w:line="600" w:lineRule="exact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2294" w:type="dxa"/>
          </w:tcPr>
          <w:p w:rsidR="004C2F7C" w:rsidRPr="004F6E81" w:rsidRDefault="004C2F7C" w:rsidP="00812298">
            <w:pPr>
              <w:spacing w:line="600" w:lineRule="exact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346" w:type="dxa"/>
          </w:tcPr>
          <w:p w:rsidR="004C2F7C" w:rsidRPr="004F6E81" w:rsidRDefault="004C2F7C" w:rsidP="00812298">
            <w:pPr>
              <w:spacing w:line="600" w:lineRule="exact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2357" w:type="dxa"/>
          </w:tcPr>
          <w:p w:rsidR="004C2F7C" w:rsidRPr="004F6E81" w:rsidRDefault="004C2F7C" w:rsidP="00812298">
            <w:pPr>
              <w:spacing w:line="600" w:lineRule="exact"/>
              <w:rPr>
                <w:rFonts w:ascii="宋体"/>
                <w:b/>
                <w:bCs/>
                <w:sz w:val="32"/>
                <w:szCs w:val="32"/>
              </w:rPr>
            </w:pPr>
          </w:p>
        </w:tc>
      </w:tr>
      <w:tr w:rsidR="004C2F7C" w:rsidRPr="004F6E81" w:rsidTr="00E43EC1">
        <w:tc>
          <w:tcPr>
            <w:tcW w:w="1240" w:type="dxa"/>
          </w:tcPr>
          <w:p w:rsidR="004C2F7C" w:rsidRPr="004F6E81" w:rsidRDefault="004C2F7C" w:rsidP="00812298">
            <w:pPr>
              <w:spacing w:line="600" w:lineRule="exact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451" w:type="dxa"/>
          </w:tcPr>
          <w:p w:rsidR="004C2F7C" w:rsidRPr="004F6E81" w:rsidRDefault="004C2F7C" w:rsidP="00812298">
            <w:pPr>
              <w:spacing w:line="600" w:lineRule="exact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2294" w:type="dxa"/>
          </w:tcPr>
          <w:p w:rsidR="004C2F7C" w:rsidRPr="004F6E81" w:rsidRDefault="004C2F7C" w:rsidP="00812298">
            <w:pPr>
              <w:spacing w:line="600" w:lineRule="exact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346" w:type="dxa"/>
          </w:tcPr>
          <w:p w:rsidR="004C2F7C" w:rsidRPr="004F6E81" w:rsidRDefault="004C2F7C" w:rsidP="00812298">
            <w:pPr>
              <w:spacing w:line="600" w:lineRule="exact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2357" w:type="dxa"/>
          </w:tcPr>
          <w:p w:rsidR="004C2F7C" w:rsidRPr="004F6E81" w:rsidRDefault="004C2F7C" w:rsidP="00812298">
            <w:pPr>
              <w:spacing w:line="600" w:lineRule="exact"/>
              <w:rPr>
                <w:rFonts w:ascii="宋体"/>
                <w:b/>
                <w:bCs/>
                <w:sz w:val="32"/>
                <w:szCs w:val="32"/>
              </w:rPr>
            </w:pPr>
          </w:p>
        </w:tc>
      </w:tr>
      <w:tr w:rsidR="004C2F7C" w:rsidRPr="004F6E81" w:rsidTr="00E43EC1">
        <w:trPr>
          <w:trHeight w:val="618"/>
        </w:trPr>
        <w:tc>
          <w:tcPr>
            <w:tcW w:w="1240" w:type="dxa"/>
          </w:tcPr>
          <w:p w:rsidR="004C2F7C" w:rsidRPr="004F6E81" w:rsidRDefault="004C2F7C" w:rsidP="00812298">
            <w:pPr>
              <w:spacing w:line="600" w:lineRule="exact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451" w:type="dxa"/>
          </w:tcPr>
          <w:p w:rsidR="004C2F7C" w:rsidRPr="004F6E81" w:rsidRDefault="004C2F7C" w:rsidP="00812298">
            <w:pPr>
              <w:spacing w:line="600" w:lineRule="exact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2294" w:type="dxa"/>
          </w:tcPr>
          <w:p w:rsidR="004C2F7C" w:rsidRPr="004F6E81" w:rsidRDefault="004C2F7C" w:rsidP="00812298">
            <w:pPr>
              <w:spacing w:line="600" w:lineRule="exact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346" w:type="dxa"/>
          </w:tcPr>
          <w:p w:rsidR="004C2F7C" w:rsidRPr="004F6E81" w:rsidRDefault="004C2F7C" w:rsidP="00812298">
            <w:pPr>
              <w:spacing w:line="600" w:lineRule="exact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2357" w:type="dxa"/>
          </w:tcPr>
          <w:p w:rsidR="004C2F7C" w:rsidRPr="004F6E81" w:rsidRDefault="004C2F7C" w:rsidP="00812298">
            <w:pPr>
              <w:spacing w:line="600" w:lineRule="exact"/>
              <w:rPr>
                <w:rFonts w:ascii="宋体"/>
                <w:b/>
                <w:bCs/>
                <w:sz w:val="32"/>
                <w:szCs w:val="32"/>
              </w:rPr>
            </w:pPr>
          </w:p>
        </w:tc>
      </w:tr>
      <w:tr w:rsidR="004C2F7C" w:rsidRPr="004F6E81" w:rsidTr="00E43EC1">
        <w:trPr>
          <w:trHeight w:val="765"/>
        </w:trPr>
        <w:tc>
          <w:tcPr>
            <w:tcW w:w="1240" w:type="dxa"/>
          </w:tcPr>
          <w:p w:rsidR="004C2F7C" w:rsidRPr="004F6E81" w:rsidRDefault="004C2F7C" w:rsidP="00812298">
            <w:pPr>
              <w:spacing w:line="600" w:lineRule="exact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451" w:type="dxa"/>
          </w:tcPr>
          <w:p w:rsidR="004C2F7C" w:rsidRPr="004F6E81" w:rsidRDefault="004C2F7C" w:rsidP="00812298">
            <w:pPr>
              <w:spacing w:line="600" w:lineRule="exact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2294" w:type="dxa"/>
          </w:tcPr>
          <w:p w:rsidR="004C2F7C" w:rsidRPr="004F6E81" w:rsidRDefault="004C2F7C" w:rsidP="00812298">
            <w:pPr>
              <w:spacing w:line="600" w:lineRule="exact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346" w:type="dxa"/>
          </w:tcPr>
          <w:p w:rsidR="004C2F7C" w:rsidRPr="004F6E81" w:rsidRDefault="004C2F7C" w:rsidP="00812298">
            <w:pPr>
              <w:spacing w:line="600" w:lineRule="exact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2357" w:type="dxa"/>
          </w:tcPr>
          <w:p w:rsidR="004C2F7C" w:rsidRPr="004F6E81" w:rsidRDefault="004C2F7C" w:rsidP="00812298">
            <w:pPr>
              <w:spacing w:line="600" w:lineRule="exact"/>
              <w:rPr>
                <w:rFonts w:ascii="宋体"/>
                <w:b/>
                <w:bCs/>
                <w:sz w:val="32"/>
                <w:szCs w:val="32"/>
              </w:rPr>
            </w:pPr>
          </w:p>
        </w:tc>
      </w:tr>
      <w:tr w:rsidR="004C2F7C" w:rsidRPr="004F6E81" w:rsidTr="00E43EC1">
        <w:trPr>
          <w:trHeight w:val="615"/>
        </w:trPr>
        <w:tc>
          <w:tcPr>
            <w:tcW w:w="1240" w:type="dxa"/>
          </w:tcPr>
          <w:p w:rsidR="004C2F7C" w:rsidRPr="004F6E81" w:rsidRDefault="004C2F7C" w:rsidP="00812298">
            <w:pPr>
              <w:spacing w:line="600" w:lineRule="exact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451" w:type="dxa"/>
          </w:tcPr>
          <w:p w:rsidR="004C2F7C" w:rsidRPr="004F6E81" w:rsidRDefault="004C2F7C" w:rsidP="00812298">
            <w:pPr>
              <w:spacing w:line="600" w:lineRule="exact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2294" w:type="dxa"/>
          </w:tcPr>
          <w:p w:rsidR="004C2F7C" w:rsidRPr="004F6E81" w:rsidRDefault="004C2F7C" w:rsidP="00812298">
            <w:pPr>
              <w:spacing w:line="600" w:lineRule="exact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346" w:type="dxa"/>
          </w:tcPr>
          <w:p w:rsidR="004C2F7C" w:rsidRPr="004F6E81" w:rsidRDefault="004C2F7C" w:rsidP="00812298">
            <w:pPr>
              <w:spacing w:line="600" w:lineRule="exact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2357" w:type="dxa"/>
          </w:tcPr>
          <w:p w:rsidR="004C2F7C" w:rsidRPr="004F6E81" w:rsidRDefault="004C2F7C" w:rsidP="00812298">
            <w:pPr>
              <w:spacing w:line="600" w:lineRule="exact"/>
              <w:rPr>
                <w:rFonts w:ascii="宋体"/>
                <w:b/>
                <w:bCs/>
                <w:sz w:val="32"/>
                <w:szCs w:val="32"/>
              </w:rPr>
            </w:pPr>
          </w:p>
        </w:tc>
      </w:tr>
      <w:tr w:rsidR="004C2F7C" w:rsidRPr="004F6E81" w:rsidTr="00E43EC1">
        <w:trPr>
          <w:trHeight w:val="615"/>
        </w:trPr>
        <w:tc>
          <w:tcPr>
            <w:tcW w:w="1240" w:type="dxa"/>
          </w:tcPr>
          <w:p w:rsidR="004C2F7C" w:rsidRPr="004F6E81" w:rsidRDefault="004C2F7C" w:rsidP="00812298">
            <w:pPr>
              <w:spacing w:line="600" w:lineRule="exact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451" w:type="dxa"/>
          </w:tcPr>
          <w:p w:rsidR="004C2F7C" w:rsidRPr="004F6E81" w:rsidRDefault="004C2F7C" w:rsidP="00812298">
            <w:pPr>
              <w:spacing w:line="600" w:lineRule="exact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2294" w:type="dxa"/>
          </w:tcPr>
          <w:p w:rsidR="004C2F7C" w:rsidRPr="004F6E81" w:rsidRDefault="004C2F7C" w:rsidP="00812298">
            <w:pPr>
              <w:spacing w:line="600" w:lineRule="exact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346" w:type="dxa"/>
          </w:tcPr>
          <w:p w:rsidR="004C2F7C" w:rsidRPr="004F6E81" w:rsidRDefault="004C2F7C" w:rsidP="00812298">
            <w:pPr>
              <w:spacing w:line="600" w:lineRule="exact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2357" w:type="dxa"/>
          </w:tcPr>
          <w:p w:rsidR="004C2F7C" w:rsidRPr="004F6E81" w:rsidRDefault="004C2F7C" w:rsidP="00812298">
            <w:pPr>
              <w:spacing w:line="600" w:lineRule="exact"/>
              <w:rPr>
                <w:rFonts w:ascii="宋体"/>
                <w:b/>
                <w:bCs/>
                <w:sz w:val="32"/>
                <w:szCs w:val="32"/>
              </w:rPr>
            </w:pPr>
          </w:p>
        </w:tc>
      </w:tr>
    </w:tbl>
    <w:p w:rsidR="004C2F7C" w:rsidRDefault="004C2F7C" w:rsidP="002952F7">
      <w:pPr>
        <w:spacing w:line="600" w:lineRule="exact"/>
        <w:rPr>
          <w:rFonts w:ascii="仿宋_GB2312" w:eastAsia="仿宋_GB2312" w:hAnsi="宋体"/>
          <w:sz w:val="32"/>
          <w:szCs w:val="32"/>
        </w:rPr>
      </w:pPr>
      <w:r w:rsidRPr="00D44955">
        <w:rPr>
          <w:rFonts w:ascii="仿宋_GB2312" w:eastAsia="仿宋_GB2312" w:hAnsi="宋体" w:cs="仿宋_GB2312" w:hint="eastAsia"/>
          <w:sz w:val="32"/>
          <w:szCs w:val="32"/>
        </w:rPr>
        <w:t>备注：请汇总</w:t>
      </w:r>
      <w:r w:rsidRPr="00D44955">
        <w:rPr>
          <w:rFonts w:ascii="仿宋_GB2312" w:eastAsia="仿宋_GB2312" w:hAnsi="宋体" w:cs="仿宋_GB2312"/>
          <w:sz w:val="32"/>
          <w:szCs w:val="32"/>
        </w:rPr>
        <w:t>5</w:t>
      </w:r>
      <w:r w:rsidRPr="00D44955">
        <w:rPr>
          <w:rFonts w:ascii="仿宋_GB2312" w:eastAsia="仿宋_GB2312" w:hAnsi="宋体" w:cs="仿宋_GB2312" w:hint="eastAsia"/>
          <w:sz w:val="32"/>
          <w:szCs w:val="32"/>
        </w:rPr>
        <w:t>月份开展的活动</w:t>
      </w:r>
    </w:p>
    <w:p w:rsidR="004C2F7C" w:rsidRDefault="004C2F7C" w:rsidP="002952F7">
      <w:pPr>
        <w:spacing w:line="60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br w:type="page"/>
      </w:r>
      <w:r w:rsidRPr="00B13E3A">
        <w:rPr>
          <w:rFonts w:ascii="仿宋_GB2312" w:eastAsia="仿宋_GB2312" w:hAnsi="宋体" w:cs="仿宋_GB2312" w:hint="eastAsia"/>
          <w:sz w:val="32"/>
          <w:szCs w:val="32"/>
        </w:rPr>
        <w:t>附件</w:t>
      </w:r>
      <w:r w:rsidRPr="00B13E3A">
        <w:rPr>
          <w:rFonts w:ascii="仿宋_GB2312" w:eastAsia="仿宋_GB2312" w:hAnsi="宋体" w:cs="仿宋_GB2312"/>
          <w:sz w:val="32"/>
          <w:szCs w:val="32"/>
        </w:rPr>
        <w:t>2</w:t>
      </w:r>
      <w:r w:rsidRPr="00B13E3A">
        <w:rPr>
          <w:rFonts w:ascii="仿宋_GB2312" w:eastAsia="仿宋_GB2312" w:hAnsi="宋体" w:cs="仿宋_GB2312" w:hint="eastAsia"/>
          <w:sz w:val="32"/>
          <w:szCs w:val="32"/>
        </w:rPr>
        <w:t>：</w:t>
      </w:r>
    </w:p>
    <w:p w:rsidR="004C2F7C" w:rsidRPr="00B13E3A" w:rsidRDefault="004C2F7C" w:rsidP="002952F7">
      <w:pPr>
        <w:spacing w:line="600" w:lineRule="exact"/>
        <w:rPr>
          <w:rFonts w:ascii="仿宋_GB2312" w:eastAsia="仿宋_GB2312" w:hAnsi="宋体"/>
          <w:sz w:val="32"/>
          <w:szCs w:val="32"/>
        </w:rPr>
      </w:pPr>
    </w:p>
    <w:p w:rsidR="004C2F7C" w:rsidRPr="002952F7" w:rsidRDefault="004C2F7C" w:rsidP="002952F7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2952F7">
        <w:rPr>
          <w:rFonts w:ascii="方正小标宋简体" w:eastAsia="方正小标宋简体" w:hAnsi="宋体" w:cs="方正小标宋简体" w:hint="eastAsia"/>
          <w:sz w:val="44"/>
          <w:szCs w:val="44"/>
        </w:rPr>
        <w:t>东岳大讲坛申请表</w:t>
      </w:r>
    </w:p>
    <w:tbl>
      <w:tblPr>
        <w:tblW w:w="862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10"/>
        <w:gridCol w:w="6615"/>
      </w:tblGrid>
      <w:tr w:rsidR="004C2F7C" w:rsidRPr="004F6E81" w:rsidTr="00812298">
        <w:trPr>
          <w:trHeight w:val="930"/>
        </w:trPr>
        <w:tc>
          <w:tcPr>
            <w:tcW w:w="2010" w:type="dxa"/>
            <w:vAlign w:val="center"/>
          </w:tcPr>
          <w:p w:rsidR="004C2F7C" w:rsidRPr="004F6E81" w:rsidRDefault="004C2F7C" w:rsidP="0081229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4F6E81">
              <w:rPr>
                <w:rFonts w:ascii="黑体" w:eastAsia="黑体" w:hAnsi="黑体" w:cs="黑体" w:hint="eastAsia"/>
                <w:sz w:val="28"/>
                <w:szCs w:val="28"/>
              </w:rPr>
              <w:t>主</w:t>
            </w:r>
            <w:r w:rsidRPr="004F6E81">
              <w:rPr>
                <w:rFonts w:ascii="黑体" w:eastAsia="黑体" w:hAnsi="黑体" w:cs="黑体"/>
                <w:sz w:val="28"/>
                <w:szCs w:val="28"/>
              </w:rPr>
              <w:t xml:space="preserve">  </w:t>
            </w:r>
            <w:r w:rsidRPr="004F6E81">
              <w:rPr>
                <w:rFonts w:ascii="黑体" w:eastAsia="黑体" w:hAnsi="黑体" w:cs="黑体" w:hint="eastAsia"/>
                <w:sz w:val="28"/>
                <w:szCs w:val="28"/>
              </w:rPr>
              <w:t>题</w:t>
            </w:r>
          </w:p>
        </w:tc>
        <w:tc>
          <w:tcPr>
            <w:tcW w:w="6615" w:type="dxa"/>
            <w:vAlign w:val="center"/>
          </w:tcPr>
          <w:p w:rsidR="004C2F7C" w:rsidRPr="004F6E81" w:rsidRDefault="004C2F7C" w:rsidP="0081229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4C2F7C" w:rsidRPr="004F6E81" w:rsidTr="00812298">
        <w:trPr>
          <w:trHeight w:val="900"/>
        </w:trPr>
        <w:tc>
          <w:tcPr>
            <w:tcW w:w="2010" w:type="dxa"/>
            <w:vAlign w:val="center"/>
          </w:tcPr>
          <w:p w:rsidR="004C2F7C" w:rsidRPr="004F6E81" w:rsidRDefault="004C2F7C" w:rsidP="0081229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4F6E81">
              <w:rPr>
                <w:rFonts w:ascii="黑体" w:eastAsia="黑体" w:hAnsi="黑体" w:cs="黑体" w:hint="eastAsia"/>
                <w:sz w:val="28"/>
                <w:szCs w:val="28"/>
              </w:rPr>
              <w:t>举办时间</w:t>
            </w:r>
          </w:p>
        </w:tc>
        <w:tc>
          <w:tcPr>
            <w:tcW w:w="6615" w:type="dxa"/>
            <w:vAlign w:val="center"/>
          </w:tcPr>
          <w:p w:rsidR="004C2F7C" w:rsidRPr="004F6E81" w:rsidRDefault="004C2F7C" w:rsidP="0081229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4C2F7C" w:rsidRPr="004F6E81" w:rsidTr="00812298">
        <w:trPr>
          <w:trHeight w:val="780"/>
        </w:trPr>
        <w:tc>
          <w:tcPr>
            <w:tcW w:w="2010" w:type="dxa"/>
            <w:vAlign w:val="center"/>
          </w:tcPr>
          <w:p w:rsidR="004C2F7C" w:rsidRPr="004F6E81" w:rsidRDefault="004C2F7C" w:rsidP="0081229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4F6E81">
              <w:rPr>
                <w:rFonts w:ascii="黑体" w:eastAsia="黑体" w:hAnsi="黑体" w:cs="黑体" w:hint="eastAsia"/>
                <w:sz w:val="28"/>
                <w:szCs w:val="28"/>
              </w:rPr>
              <w:t>举办地点</w:t>
            </w:r>
          </w:p>
        </w:tc>
        <w:tc>
          <w:tcPr>
            <w:tcW w:w="6615" w:type="dxa"/>
            <w:vAlign w:val="center"/>
          </w:tcPr>
          <w:p w:rsidR="004C2F7C" w:rsidRPr="004F6E81" w:rsidRDefault="004C2F7C" w:rsidP="0081229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4C2F7C" w:rsidRPr="004F6E81" w:rsidTr="00812298">
        <w:trPr>
          <w:trHeight w:val="862"/>
        </w:trPr>
        <w:tc>
          <w:tcPr>
            <w:tcW w:w="2010" w:type="dxa"/>
            <w:vAlign w:val="center"/>
          </w:tcPr>
          <w:p w:rsidR="004C2F7C" w:rsidRPr="004F6E81" w:rsidRDefault="004C2F7C" w:rsidP="0081229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4F6E81">
              <w:rPr>
                <w:rFonts w:ascii="黑体" w:eastAsia="黑体" w:hAnsi="黑体" w:cs="黑体" w:hint="eastAsia"/>
                <w:sz w:val="28"/>
                <w:szCs w:val="28"/>
              </w:rPr>
              <w:t>联系人及电话</w:t>
            </w:r>
          </w:p>
        </w:tc>
        <w:tc>
          <w:tcPr>
            <w:tcW w:w="6615" w:type="dxa"/>
            <w:vAlign w:val="center"/>
          </w:tcPr>
          <w:p w:rsidR="004C2F7C" w:rsidRPr="004F6E81" w:rsidRDefault="004C2F7C" w:rsidP="0081229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4C2F7C" w:rsidRPr="004F6E81" w:rsidTr="00812298">
        <w:trPr>
          <w:trHeight w:val="1725"/>
        </w:trPr>
        <w:tc>
          <w:tcPr>
            <w:tcW w:w="2010" w:type="dxa"/>
            <w:vAlign w:val="center"/>
          </w:tcPr>
          <w:p w:rsidR="004C2F7C" w:rsidRPr="004F6E81" w:rsidRDefault="004C2F7C" w:rsidP="0081229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4F6E81">
              <w:rPr>
                <w:rFonts w:ascii="黑体" w:eastAsia="黑体" w:hAnsi="黑体" w:cs="黑体" w:hint="eastAsia"/>
                <w:sz w:val="28"/>
                <w:szCs w:val="28"/>
              </w:rPr>
              <w:t>申请单位</w:t>
            </w:r>
          </w:p>
        </w:tc>
        <w:tc>
          <w:tcPr>
            <w:tcW w:w="6615" w:type="dxa"/>
            <w:vAlign w:val="center"/>
          </w:tcPr>
          <w:p w:rsidR="004C2F7C" w:rsidRPr="004F6E81" w:rsidRDefault="004C2F7C" w:rsidP="0081229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4C2F7C" w:rsidRPr="004F6E81" w:rsidRDefault="004C2F7C" w:rsidP="0081229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4C2F7C" w:rsidRPr="004F6E81" w:rsidRDefault="004C2F7C" w:rsidP="0081229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4F6E81">
              <w:rPr>
                <w:rFonts w:ascii="黑体" w:eastAsia="黑体" w:hAnsi="黑体" w:cs="黑体" w:hint="eastAsia"/>
                <w:sz w:val="28"/>
                <w:szCs w:val="28"/>
              </w:rPr>
              <w:t>（盖章）</w:t>
            </w:r>
          </w:p>
        </w:tc>
      </w:tr>
      <w:tr w:rsidR="004C2F7C" w:rsidRPr="004F6E81" w:rsidTr="00812298">
        <w:trPr>
          <w:trHeight w:val="2675"/>
        </w:trPr>
        <w:tc>
          <w:tcPr>
            <w:tcW w:w="2010" w:type="dxa"/>
            <w:vAlign w:val="center"/>
          </w:tcPr>
          <w:p w:rsidR="004C2F7C" w:rsidRPr="004F6E81" w:rsidRDefault="004C2F7C" w:rsidP="0081229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4F6E81">
              <w:rPr>
                <w:rFonts w:ascii="黑体" w:eastAsia="黑体" w:hAnsi="黑体" w:cs="黑体" w:hint="eastAsia"/>
                <w:sz w:val="28"/>
                <w:szCs w:val="28"/>
              </w:rPr>
              <w:t>市社科联意见</w:t>
            </w:r>
          </w:p>
        </w:tc>
        <w:tc>
          <w:tcPr>
            <w:tcW w:w="6615" w:type="dxa"/>
            <w:vAlign w:val="center"/>
          </w:tcPr>
          <w:p w:rsidR="004C2F7C" w:rsidRPr="004F6E81" w:rsidRDefault="004C2F7C" w:rsidP="0081229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</w:tbl>
    <w:p w:rsidR="004C2F7C" w:rsidRPr="00D44955" w:rsidRDefault="004C2F7C" w:rsidP="002952F7">
      <w:pPr>
        <w:spacing w:line="600" w:lineRule="exact"/>
        <w:rPr>
          <w:rFonts w:ascii="仿宋_GB2312" w:eastAsia="仿宋_GB2312" w:hAnsi="宋体"/>
          <w:sz w:val="32"/>
          <w:szCs w:val="32"/>
        </w:rPr>
      </w:pPr>
      <w:r w:rsidRPr="00D44955">
        <w:rPr>
          <w:rFonts w:ascii="仿宋_GB2312" w:eastAsia="仿宋_GB2312" w:hAnsi="宋体" w:cs="仿宋_GB2312" w:hint="eastAsia"/>
          <w:sz w:val="32"/>
          <w:szCs w:val="32"/>
        </w:rPr>
        <w:t>各县</w:t>
      </w:r>
      <w:r>
        <w:rPr>
          <w:rFonts w:ascii="仿宋_GB2312" w:eastAsia="仿宋_GB2312" w:hAnsi="宋体" w:cs="仿宋_GB2312" w:hint="eastAsia"/>
          <w:sz w:val="32"/>
          <w:szCs w:val="32"/>
        </w:rPr>
        <w:t>（</w:t>
      </w:r>
      <w:r w:rsidRPr="00D44955">
        <w:rPr>
          <w:rFonts w:ascii="仿宋_GB2312" w:eastAsia="仿宋_GB2312" w:hAnsi="宋体" w:cs="仿宋_GB2312" w:hint="eastAsia"/>
          <w:sz w:val="32"/>
          <w:szCs w:val="32"/>
        </w:rPr>
        <w:t>市</w:t>
      </w:r>
      <w:r>
        <w:rPr>
          <w:rFonts w:ascii="仿宋_GB2312" w:eastAsia="仿宋_GB2312" w:hAnsi="宋体" w:cs="仿宋_GB2312" w:hint="eastAsia"/>
          <w:sz w:val="32"/>
          <w:szCs w:val="32"/>
        </w:rPr>
        <w:t>、</w:t>
      </w:r>
      <w:r w:rsidRPr="00D44955">
        <w:rPr>
          <w:rFonts w:ascii="仿宋_GB2312" w:eastAsia="仿宋_GB2312" w:hAnsi="宋体" w:cs="仿宋_GB2312" w:hint="eastAsia"/>
          <w:sz w:val="32"/>
          <w:szCs w:val="32"/>
        </w:rPr>
        <w:t>区</w:t>
      </w:r>
      <w:r>
        <w:rPr>
          <w:rFonts w:ascii="仿宋_GB2312" w:eastAsia="仿宋_GB2312" w:hAnsi="宋体" w:cs="仿宋_GB2312" w:hint="eastAsia"/>
          <w:sz w:val="32"/>
          <w:szCs w:val="32"/>
        </w:rPr>
        <w:t>）</w:t>
      </w:r>
      <w:r w:rsidRPr="00D44955">
        <w:rPr>
          <w:rFonts w:ascii="仿宋_GB2312" w:eastAsia="仿宋_GB2312" w:hAnsi="宋体" w:cs="仿宋_GB2312" w:hint="eastAsia"/>
          <w:sz w:val="32"/>
          <w:szCs w:val="32"/>
        </w:rPr>
        <w:t>、泰安高新区、泰山景区、泰安旅游经济开发区可申请举办</w:t>
      </w:r>
      <w:r w:rsidRPr="00D44955">
        <w:rPr>
          <w:rFonts w:ascii="仿宋_GB2312" w:eastAsia="仿宋_GB2312" w:hAnsi="宋体" w:cs="仿宋_GB2312"/>
          <w:sz w:val="32"/>
          <w:szCs w:val="32"/>
        </w:rPr>
        <w:t>1</w:t>
      </w:r>
      <w:r w:rsidRPr="00D44955">
        <w:rPr>
          <w:rFonts w:ascii="仿宋_GB2312" w:eastAsia="仿宋_GB2312" w:hAnsi="宋体" w:cs="仿宋_GB2312"/>
          <w:sz w:val="32"/>
          <w:szCs w:val="32"/>
        </w:rPr>
        <w:t>—</w:t>
      </w:r>
      <w:r w:rsidRPr="00D44955">
        <w:rPr>
          <w:rFonts w:ascii="仿宋_GB2312" w:eastAsia="仿宋_GB2312" w:hAnsi="宋体" w:cs="仿宋_GB2312"/>
          <w:sz w:val="32"/>
          <w:szCs w:val="32"/>
        </w:rPr>
        <w:t>2</w:t>
      </w:r>
      <w:r w:rsidRPr="00D44955">
        <w:rPr>
          <w:rFonts w:ascii="仿宋_GB2312" w:eastAsia="仿宋_GB2312" w:hAnsi="宋体" w:cs="仿宋_GB2312" w:hint="eastAsia"/>
          <w:sz w:val="32"/>
          <w:szCs w:val="32"/>
        </w:rPr>
        <w:t>场，举办时间安排在</w:t>
      </w:r>
      <w:r w:rsidRPr="00D44955">
        <w:rPr>
          <w:rFonts w:ascii="仿宋_GB2312" w:eastAsia="仿宋_GB2312" w:hAnsi="宋体" w:cs="仿宋_GB2312"/>
          <w:sz w:val="32"/>
          <w:szCs w:val="32"/>
        </w:rPr>
        <w:t>5</w:t>
      </w:r>
      <w:r w:rsidRPr="00D44955">
        <w:rPr>
          <w:rFonts w:ascii="仿宋_GB2312" w:eastAsia="仿宋_GB2312" w:hAnsi="宋体" w:cs="仿宋_GB2312" w:hint="eastAsia"/>
          <w:sz w:val="32"/>
          <w:szCs w:val="32"/>
        </w:rPr>
        <w:t>月</w:t>
      </w:r>
      <w:r w:rsidRPr="00D44955">
        <w:rPr>
          <w:rFonts w:ascii="仿宋_GB2312" w:eastAsia="仿宋_GB2312" w:hAnsi="宋体" w:cs="仿宋_GB2312"/>
          <w:sz w:val="32"/>
          <w:szCs w:val="32"/>
        </w:rPr>
        <w:t>—</w:t>
      </w:r>
      <w:r w:rsidRPr="00D44955">
        <w:rPr>
          <w:rFonts w:ascii="仿宋_GB2312" w:eastAsia="仿宋_GB2312" w:hAnsi="宋体" w:cs="仿宋_GB2312"/>
          <w:sz w:val="32"/>
          <w:szCs w:val="32"/>
        </w:rPr>
        <w:t>11</w:t>
      </w:r>
      <w:r w:rsidRPr="00D44955">
        <w:rPr>
          <w:rFonts w:ascii="仿宋_GB2312" w:eastAsia="仿宋_GB2312" w:hAnsi="宋体" w:cs="仿宋_GB2312" w:hint="eastAsia"/>
          <w:sz w:val="32"/>
          <w:szCs w:val="32"/>
        </w:rPr>
        <w:t>月间，经市社科联审核后，选派专家前往宣讲。</w:t>
      </w:r>
    </w:p>
    <w:p w:rsidR="004C2F7C" w:rsidRPr="00A43509" w:rsidRDefault="004C2F7C" w:rsidP="004E262B">
      <w:pPr>
        <w:spacing w:beforeLines="50" w:line="560" w:lineRule="exact"/>
        <w:rPr>
          <w:rFonts w:ascii="仿宋" w:eastAsia="仿宋" w:hAnsi="仿宋"/>
          <w:sz w:val="28"/>
          <w:szCs w:val="28"/>
        </w:rPr>
      </w:pPr>
    </w:p>
    <w:sectPr w:rsidR="004C2F7C" w:rsidRPr="00A43509" w:rsidSect="00694D1B">
      <w:headerReference w:type="default" r:id="rId8"/>
      <w:footerReference w:type="default" r:id="rId9"/>
      <w:pgSz w:w="11907" w:h="16840" w:orient="landscape" w:code="8"/>
      <w:pgMar w:top="1701" w:right="1701" w:bottom="1701" w:left="1701" w:header="709" w:footer="709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2F7C" w:rsidRDefault="004C2F7C" w:rsidP="0085476F">
      <w:pPr>
        <w:spacing w:after="0"/>
      </w:pPr>
      <w:r>
        <w:separator/>
      </w:r>
    </w:p>
  </w:endnote>
  <w:endnote w:type="continuationSeparator" w:id="0">
    <w:p w:rsidR="004C2F7C" w:rsidRDefault="004C2F7C" w:rsidP="0085476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F7C" w:rsidRPr="002952F7" w:rsidRDefault="004C2F7C" w:rsidP="00643519">
    <w:pPr>
      <w:pStyle w:val="Footer"/>
      <w:framePr w:wrap="auto" w:vAnchor="text" w:hAnchor="margin" w:xAlign="outside" w:y="1"/>
      <w:rPr>
        <w:rStyle w:val="PageNumber"/>
        <w:rFonts w:ascii="Times New Roman" w:hAnsi="Times New Roman" w:cs="Times New Roman"/>
        <w:sz w:val="28"/>
        <w:szCs w:val="28"/>
      </w:rPr>
    </w:pPr>
    <w:r w:rsidRPr="002952F7">
      <w:rPr>
        <w:rStyle w:val="PageNumber"/>
        <w:rFonts w:ascii="Times New Roman" w:hAnsi="Times New Roman" w:cs="Times New Roman"/>
        <w:sz w:val="28"/>
        <w:szCs w:val="28"/>
      </w:rPr>
      <w:t>—</w:t>
    </w:r>
    <w:r w:rsidRPr="002952F7">
      <w:rPr>
        <w:rStyle w:val="PageNumber"/>
        <w:rFonts w:ascii="Times New Roman" w:hAnsi="Times New Roman" w:cs="Times New Roman"/>
        <w:sz w:val="28"/>
        <w:szCs w:val="28"/>
      </w:rPr>
      <w:fldChar w:fldCharType="begin"/>
    </w:r>
    <w:r w:rsidRPr="002952F7">
      <w:rPr>
        <w:rStyle w:val="PageNumber"/>
        <w:rFonts w:ascii="Times New Roman" w:hAnsi="Times New Roman" w:cs="Times New Roman"/>
        <w:sz w:val="28"/>
        <w:szCs w:val="28"/>
      </w:rPr>
      <w:instrText xml:space="preserve">PAGE  </w:instrText>
    </w:r>
    <w:r w:rsidRPr="002952F7">
      <w:rPr>
        <w:rStyle w:val="PageNumber"/>
        <w:rFonts w:ascii="Times New Roman" w:hAnsi="Times New Roman" w:cs="Times New Roman"/>
        <w:sz w:val="28"/>
        <w:szCs w:val="28"/>
      </w:rPr>
      <w:fldChar w:fldCharType="separate"/>
    </w:r>
    <w:r>
      <w:rPr>
        <w:rStyle w:val="PageNumber"/>
        <w:rFonts w:ascii="Times New Roman" w:hAnsi="Times New Roman" w:cs="Times New Roman"/>
        <w:noProof/>
        <w:sz w:val="28"/>
        <w:szCs w:val="28"/>
      </w:rPr>
      <w:t>5</w:t>
    </w:r>
    <w:r w:rsidRPr="002952F7">
      <w:rPr>
        <w:rStyle w:val="PageNumber"/>
        <w:rFonts w:ascii="Times New Roman" w:hAnsi="Times New Roman" w:cs="Times New Roman"/>
        <w:sz w:val="28"/>
        <w:szCs w:val="28"/>
      </w:rPr>
      <w:fldChar w:fldCharType="end"/>
    </w:r>
    <w:r w:rsidRPr="002952F7">
      <w:rPr>
        <w:rStyle w:val="PageNumber"/>
        <w:rFonts w:ascii="Times New Roman" w:hAnsi="Times New Roman" w:cs="Times New Roman"/>
        <w:sz w:val="28"/>
        <w:szCs w:val="28"/>
      </w:rPr>
      <w:t>—</w:t>
    </w:r>
  </w:p>
  <w:p w:rsidR="004C2F7C" w:rsidRDefault="004C2F7C" w:rsidP="002952F7">
    <w:pPr>
      <w:pStyle w:val="Footer"/>
      <w:ind w:right="360" w:firstLine="360"/>
      <w:jc w:val="center"/>
    </w:pPr>
  </w:p>
  <w:p w:rsidR="004C2F7C" w:rsidRDefault="004C2F7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2F7C" w:rsidRDefault="004C2F7C" w:rsidP="0085476F">
      <w:pPr>
        <w:spacing w:after="0"/>
      </w:pPr>
      <w:r>
        <w:separator/>
      </w:r>
    </w:p>
  </w:footnote>
  <w:footnote w:type="continuationSeparator" w:id="0">
    <w:p w:rsidR="004C2F7C" w:rsidRDefault="004C2F7C" w:rsidP="0085476F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F7C" w:rsidRDefault="004C2F7C" w:rsidP="00986C57">
    <w:pPr>
      <w:pStyle w:val="Header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DC587"/>
    <w:multiLevelType w:val="singleLevel"/>
    <w:tmpl w:val="58EDC587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drawingGridHorizontalSpacing w:val="110"/>
  <w:displayHorizontalDrawingGridEvery w:val="2"/>
  <w:displayVerticalDrawingGridEvery w:val="2"/>
  <w:characterSpacingControl w:val="doNotCompress"/>
  <w:printTwoOnOne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D50"/>
    <w:rsid w:val="000012E0"/>
    <w:rsid w:val="000020A5"/>
    <w:rsid w:val="00013AF8"/>
    <w:rsid w:val="000C656D"/>
    <w:rsid w:val="000C729D"/>
    <w:rsid w:val="00100A44"/>
    <w:rsid w:val="00115F08"/>
    <w:rsid w:val="00117143"/>
    <w:rsid w:val="001338F5"/>
    <w:rsid w:val="001531C2"/>
    <w:rsid w:val="001D1E0B"/>
    <w:rsid w:val="001F794F"/>
    <w:rsid w:val="00211A81"/>
    <w:rsid w:val="0026028D"/>
    <w:rsid w:val="002610AD"/>
    <w:rsid w:val="00266B33"/>
    <w:rsid w:val="002952F7"/>
    <w:rsid w:val="002B02BE"/>
    <w:rsid w:val="00323B43"/>
    <w:rsid w:val="0034449F"/>
    <w:rsid w:val="00356181"/>
    <w:rsid w:val="00384CA8"/>
    <w:rsid w:val="00397B4B"/>
    <w:rsid w:val="003D37D8"/>
    <w:rsid w:val="00406B80"/>
    <w:rsid w:val="00406E47"/>
    <w:rsid w:val="00426133"/>
    <w:rsid w:val="004358AB"/>
    <w:rsid w:val="004377B0"/>
    <w:rsid w:val="004669B1"/>
    <w:rsid w:val="004C0057"/>
    <w:rsid w:val="004C18D5"/>
    <w:rsid w:val="004C1F11"/>
    <w:rsid w:val="004C2F7C"/>
    <w:rsid w:val="004E262B"/>
    <w:rsid w:val="004F6E81"/>
    <w:rsid w:val="005214D4"/>
    <w:rsid w:val="0057419A"/>
    <w:rsid w:val="005B7600"/>
    <w:rsid w:val="005D7A4F"/>
    <w:rsid w:val="005F17E7"/>
    <w:rsid w:val="00643519"/>
    <w:rsid w:val="00671677"/>
    <w:rsid w:val="00694D1B"/>
    <w:rsid w:val="006C0F62"/>
    <w:rsid w:val="006D5F6F"/>
    <w:rsid w:val="006E42AF"/>
    <w:rsid w:val="006F35E4"/>
    <w:rsid w:val="007014FA"/>
    <w:rsid w:val="00706D92"/>
    <w:rsid w:val="00744F23"/>
    <w:rsid w:val="0074677A"/>
    <w:rsid w:val="00760A1D"/>
    <w:rsid w:val="00776A81"/>
    <w:rsid w:val="007A6E09"/>
    <w:rsid w:val="007C08B2"/>
    <w:rsid w:val="007D0EEC"/>
    <w:rsid w:val="0081134B"/>
    <w:rsid w:val="00812298"/>
    <w:rsid w:val="00817D45"/>
    <w:rsid w:val="00834D96"/>
    <w:rsid w:val="0085476F"/>
    <w:rsid w:val="008B0444"/>
    <w:rsid w:val="008B7726"/>
    <w:rsid w:val="008D434C"/>
    <w:rsid w:val="00986C57"/>
    <w:rsid w:val="00987C91"/>
    <w:rsid w:val="0099442E"/>
    <w:rsid w:val="009A0C95"/>
    <w:rsid w:val="009A5A55"/>
    <w:rsid w:val="00A43509"/>
    <w:rsid w:val="00A80763"/>
    <w:rsid w:val="00A86251"/>
    <w:rsid w:val="00A87188"/>
    <w:rsid w:val="00A876A2"/>
    <w:rsid w:val="00A91F49"/>
    <w:rsid w:val="00AA00E5"/>
    <w:rsid w:val="00AA470C"/>
    <w:rsid w:val="00AA6331"/>
    <w:rsid w:val="00AB2AAA"/>
    <w:rsid w:val="00AB7401"/>
    <w:rsid w:val="00AC1141"/>
    <w:rsid w:val="00B0471E"/>
    <w:rsid w:val="00B13E3A"/>
    <w:rsid w:val="00BB36D1"/>
    <w:rsid w:val="00BB56F4"/>
    <w:rsid w:val="00BB7A20"/>
    <w:rsid w:val="00BE08EB"/>
    <w:rsid w:val="00BE14DD"/>
    <w:rsid w:val="00C075F0"/>
    <w:rsid w:val="00C10D97"/>
    <w:rsid w:val="00C21C3D"/>
    <w:rsid w:val="00C34B15"/>
    <w:rsid w:val="00C60282"/>
    <w:rsid w:val="00C667BB"/>
    <w:rsid w:val="00C709FB"/>
    <w:rsid w:val="00C800DE"/>
    <w:rsid w:val="00CA5B19"/>
    <w:rsid w:val="00CB2CE2"/>
    <w:rsid w:val="00CD0EE7"/>
    <w:rsid w:val="00CD69FF"/>
    <w:rsid w:val="00D0169C"/>
    <w:rsid w:val="00D118CB"/>
    <w:rsid w:val="00D14DBC"/>
    <w:rsid w:val="00D20635"/>
    <w:rsid w:val="00D31D50"/>
    <w:rsid w:val="00D44955"/>
    <w:rsid w:val="00D658EE"/>
    <w:rsid w:val="00D73790"/>
    <w:rsid w:val="00D94F4B"/>
    <w:rsid w:val="00DA1441"/>
    <w:rsid w:val="00DB7532"/>
    <w:rsid w:val="00E32ACA"/>
    <w:rsid w:val="00E43EC1"/>
    <w:rsid w:val="00E74B9A"/>
    <w:rsid w:val="00EA4CFE"/>
    <w:rsid w:val="00EE4F65"/>
    <w:rsid w:val="00F1109C"/>
    <w:rsid w:val="00F11AC4"/>
    <w:rsid w:val="00F42D8D"/>
    <w:rsid w:val="00F70E1E"/>
    <w:rsid w:val="00F8173C"/>
    <w:rsid w:val="00FC351C"/>
    <w:rsid w:val="00FF21D6"/>
    <w:rsid w:val="05DC6763"/>
    <w:rsid w:val="3E721B91"/>
    <w:rsid w:val="5466409C"/>
    <w:rsid w:val="67BA5F91"/>
    <w:rsid w:val="71921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76F"/>
    <w:pPr>
      <w:adjustRightInd w:val="0"/>
      <w:snapToGrid w:val="0"/>
      <w:spacing w:after="200"/>
    </w:pPr>
    <w:rPr>
      <w:rFonts w:ascii="Tahoma" w:hAnsi="Tahoma" w:cs="Tahoma"/>
      <w:kern w:val="0"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5476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5476F"/>
    <w:rPr>
      <w:rFonts w:ascii="Tahoma" w:hAnsi="Tahoma" w:cs="Tahoma"/>
      <w:sz w:val="18"/>
      <w:szCs w:val="18"/>
    </w:rPr>
  </w:style>
  <w:style w:type="paragraph" w:styleId="Header">
    <w:name w:val="header"/>
    <w:basedOn w:val="Normal"/>
    <w:link w:val="HeaderChar"/>
    <w:uiPriority w:val="99"/>
    <w:rsid w:val="0085476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5476F"/>
    <w:rPr>
      <w:rFonts w:ascii="Tahoma" w:hAnsi="Tahoma" w:cs="Tahoma"/>
      <w:sz w:val="18"/>
      <w:szCs w:val="18"/>
    </w:rPr>
  </w:style>
  <w:style w:type="character" w:styleId="Hyperlink">
    <w:name w:val="Hyperlink"/>
    <w:basedOn w:val="DefaultParagraphFont"/>
    <w:uiPriority w:val="99"/>
    <w:rsid w:val="0085476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D20635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20635"/>
    <w:rPr>
      <w:rFonts w:ascii="Tahoma" w:hAnsi="Tahoma" w:cs="Tahoma"/>
      <w:sz w:val="18"/>
      <w:szCs w:val="18"/>
    </w:rPr>
  </w:style>
  <w:style w:type="table" w:styleId="TableGrid">
    <w:name w:val="Table Grid"/>
    <w:basedOn w:val="TableNormal"/>
    <w:uiPriority w:val="99"/>
    <w:locked/>
    <w:rsid w:val="00F42D8D"/>
    <w:pPr>
      <w:adjustRightInd w:val="0"/>
      <w:snapToGrid w:val="0"/>
      <w:spacing w:after="200"/>
    </w:pPr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2952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ask2055@126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6</Pages>
  <Words>329</Words>
  <Characters>1881</Characters>
  <Application>Microsoft Office Outlook</Application>
  <DocSecurity>0</DocSecurity>
  <Lines>0</Lines>
  <Paragraphs>0</Paragraphs>
  <ScaleCrop>false</ScaleCrop>
  <Company>MC SYSTEM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关于推荐申报第六批泰安市社会科学</dc:title>
  <dc:subject/>
  <dc:creator>张润华</dc:creator>
  <cp:keywords/>
  <dc:description/>
  <cp:lastModifiedBy>Sky123.Org</cp:lastModifiedBy>
  <cp:revision>5</cp:revision>
  <cp:lastPrinted>2019-04-12T02:14:00Z</cp:lastPrinted>
  <dcterms:created xsi:type="dcterms:W3CDTF">2019-04-12T01:43:00Z</dcterms:created>
  <dcterms:modified xsi:type="dcterms:W3CDTF">2019-04-12T02:14:00Z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